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7401D" w:rsidRPr="00301A6D" w:rsidRDefault="00E52DD6" w:rsidP="0027668A">
      <w:pPr>
        <w:spacing w:after="0"/>
        <w:jc w:val="center"/>
        <w:rPr>
          <w:b/>
          <w:smallCaps/>
          <w:sz w:val="24"/>
          <w:szCs w:val="24"/>
        </w:rPr>
      </w:pPr>
      <w:r w:rsidRPr="00301A6D">
        <w:rPr>
          <w:b/>
          <w:smallCaps/>
          <w:sz w:val="24"/>
          <w:szCs w:val="24"/>
        </w:rPr>
        <w:t>Spolok sv. Vincenta de Paul na Slovensku</w:t>
      </w:r>
      <w:r w:rsidRPr="00301A6D">
        <w:rPr>
          <w:noProof/>
        </w:rPr>
        <w:drawing>
          <wp:anchor distT="0" distB="0" distL="114300" distR="114300" simplePos="0" relativeHeight="251658240" behindDoc="0" locked="0" layoutInCell="1" hidden="0" allowOverlap="1" wp14:anchorId="278E4128" wp14:editId="17665C0C">
            <wp:simplePos x="0" y="0"/>
            <wp:positionH relativeFrom="column">
              <wp:posOffset>31751</wp:posOffset>
            </wp:positionH>
            <wp:positionV relativeFrom="paragraph">
              <wp:posOffset>13970</wp:posOffset>
            </wp:positionV>
            <wp:extent cx="1060450" cy="1014730"/>
            <wp:effectExtent l="0" t="0" r="0" b="0"/>
            <wp:wrapSquare wrapText="right" distT="0" distB="0" distL="114300" distR="114300"/>
            <wp:docPr id="2" name="image1.jpg" descr="zna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znak2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14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67401D" w:rsidRPr="00301A6D" w:rsidRDefault="00E52DD6" w:rsidP="0027668A">
      <w:pPr>
        <w:spacing w:after="0"/>
        <w:jc w:val="center"/>
        <w:rPr>
          <w:smallCaps/>
          <w:sz w:val="24"/>
          <w:szCs w:val="24"/>
        </w:rPr>
      </w:pPr>
      <w:r w:rsidRPr="00301A6D">
        <w:rPr>
          <w:smallCaps/>
          <w:sz w:val="24"/>
          <w:szCs w:val="24"/>
        </w:rPr>
        <w:t>Sociálne centrum –</w:t>
      </w:r>
    </w:p>
    <w:p w14:paraId="00000003" w14:textId="77777777" w:rsidR="0067401D" w:rsidRPr="00301A6D" w:rsidRDefault="00E52DD6" w:rsidP="0027668A">
      <w:pPr>
        <w:spacing w:after="0"/>
        <w:jc w:val="center"/>
        <w:rPr>
          <w:smallCaps/>
          <w:sz w:val="24"/>
          <w:szCs w:val="24"/>
        </w:rPr>
      </w:pPr>
      <w:r w:rsidRPr="00301A6D">
        <w:rPr>
          <w:smallCaps/>
          <w:sz w:val="24"/>
          <w:szCs w:val="24"/>
        </w:rPr>
        <w:t xml:space="preserve">Útulok  A ZARIADENIE PODPOROVANÉHO BÝVANIA                               </w:t>
      </w:r>
    </w:p>
    <w:p w14:paraId="00000004" w14:textId="77777777" w:rsidR="0067401D" w:rsidRPr="00301A6D" w:rsidRDefault="00E52DD6" w:rsidP="0027668A">
      <w:pPr>
        <w:spacing w:after="0"/>
        <w:jc w:val="center"/>
        <w:rPr>
          <w:smallCaps/>
          <w:sz w:val="24"/>
          <w:szCs w:val="24"/>
        </w:rPr>
      </w:pPr>
      <w:r w:rsidRPr="00301A6D">
        <w:rPr>
          <w:smallCaps/>
          <w:sz w:val="24"/>
          <w:szCs w:val="24"/>
        </w:rPr>
        <w:t>Kopec  14, 942 01 Šurany</w:t>
      </w:r>
    </w:p>
    <w:p w14:paraId="00000005" w14:textId="39CB86DA" w:rsidR="0067401D" w:rsidRPr="00301A6D" w:rsidRDefault="00E52DD6" w:rsidP="0027668A">
      <w:pPr>
        <w:pBdr>
          <w:bottom w:val="single" w:sz="12" w:space="1" w:color="000000"/>
        </w:pBdr>
        <w:spacing w:after="0"/>
        <w:jc w:val="center"/>
        <w:rPr>
          <w:sz w:val="18"/>
          <w:szCs w:val="18"/>
        </w:rPr>
      </w:pPr>
      <w:r w:rsidRPr="00301A6D">
        <w:rPr>
          <w:sz w:val="18"/>
          <w:szCs w:val="18"/>
        </w:rPr>
        <w:t xml:space="preserve">tel.: 035/ 650 0507,   mobil: 0911/956 095 ,  e-mail: </w:t>
      </w:r>
      <w:hyperlink r:id="rId7">
        <w:r w:rsidRPr="00301A6D">
          <w:rPr>
            <w:color w:val="0000FF"/>
            <w:sz w:val="18"/>
            <w:szCs w:val="18"/>
            <w:u w:val="single"/>
          </w:rPr>
          <w:t>spoloksvvincenta@gmail.com</w:t>
        </w:r>
      </w:hyperlink>
      <w:r w:rsidRPr="00301A6D">
        <w:rPr>
          <w:sz w:val="18"/>
          <w:szCs w:val="18"/>
        </w:rPr>
        <w:t xml:space="preserve">, </w:t>
      </w:r>
      <w:r w:rsidR="0027668A">
        <w:rPr>
          <w:sz w:val="18"/>
          <w:szCs w:val="18"/>
        </w:rPr>
        <w:t xml:space="preserve">                             </w:t>
      </w:r>
      <w:r w:rsidRPr="00301A6D">
        <w:rPr>
          <w:sz w:val="18"/>
          <w:szCs w:val="18"/>
        </w:rPr>
        <w:t>IČO: 34074431, DIČ: 2020997858</w:t>
      </w:r>
    </w:p>
    <w:p w14:paraId="00000006" w14:textId="77777777" w:rsidR="0067401D" w:rsidRPr="00301A6D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  <w:r w:rsidRPr="00301A6D">
        <w:rPr>
          <w:rFonts w:ascii="Cambria" w:eastAsia="Cambria" w:hAnsi="Cambria" w:cs="Cambria"/>
          <w:b/>
          <w:color w:val="000000"/>
          <w:sz w:val="24"/>
          <w:szCs w:val="24"/>
          <w:u w:val="single"/>
        </w:rPr>
        <w:t xml:space="preserve">                     </w:t>
      </w:r>
      <w:r w:rsidRPr="00301A6D"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</w:t>
      </w:r>
    </w:p>
    <w:p w14:paraId="00000007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25FFFF8B" w:rsidR="0067401D" w:rsidRPr="00301A6D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Krízový plán Spolku sv. Vincenta de Paul na Slovensku pre </w:t>
      </w:r>
      <w:r w:rsidR="002766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Ú</w:t>
      </w: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tulok a </w:t>
      </w:r>
      <w:r w:rsidR="0027668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Z</w:t>
      </w: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ariadenie podporovaného bývania</w:t>
      </w:r>
    </w:p>
    <w:p w14:paraId="0000000B" w14:textId="77777777" w:rsidR="0067401D" w:rsidRPr="00301A6D" w:rsidRDefault="0067401D" w:rsidP="005D3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0000000C" w14:textId="77777777" w:rsidR="0067401D" w:rsidRPr="00301A6D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vypracovaný na základe odporúčaného postupu pre poskytovateľov sociálnych služieb v súvislosti s nebezpečenstvom šírenia infekcie spôsobenej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koronavírusom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/ Covid-19,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Sars-CoV</w:t>
      </w:r>
      <w:proofErr w:type="spellEnd"/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>/</w:t>
      </w:r>
    </w:p>
    <w:p w14:paraId="0000000E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F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Ministerstvo zdravotníctva SR v spolupráci s</w:t>
      </w:r>
      <w:r w:rsidRPr="0027668A">
        <w:rPr>
          <w:rFonts w:ascii="Times New Roman" w:eastAsia="Times New Roman" w:hAnsi="Times New Roman" w:cs="Times New Roman"/>
          <w:color w:val="1F497D"/>
          <w:sz w:val="28"/>
          <w:szCs w:val="28"/>
        </w:rPr>
        <w:t> 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Ministerstvom práce, sociálnych vecí a rodiny SR pripravilo</w:t>
      </w:r>
      <w:r w:rsidRPr="0027668A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odporúčaný postup pre poskytovateľov sociálnych služieb v súvislosti s nebezpečenstvom šírenia infekcie spôsobenej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koronavírusom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(COVID-19,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SARS-CoV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00000010" w14:textId="77777777" w:rsidR="0067401D" w:rsidRPr="00301A6D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</w:p>
    <w:p w14:paraId="00000011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76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Základné informácie a rozsah odporúčaného postupu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12" w14:textId="77777777" w:rsidR="0067401D" w:rsidRPr="0027668A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72F4D9F" w14:textId="4FC461FF" w:rsid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Tento dokument prináša vedúcim zamestnancom</w:t>
      </w:r>
      <w:r w:rsidR="007F73C9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Spolku sv. Vincenta de Paul ako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poskytovateľov</w:t>
      </w:r>
      <w:r w:rsidR="007F73C9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sociálnych služieb  základné informácie o ochorení COVID-19 a návrh odporúčaných postupov a  opatrení, ktoré predstavujú preventívne prístupy v zabránení šíreniu tohto ochorenia, ale zároveň </w:t>
      </w:r>
      <w:r w:rsidR="007F73C9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plnia pre Spolok sv. Vincenta de Paul informatívnu funkciu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aj o postupoch a procesoch prípravy na prípadné väčšie rozšírenie tohto ochorenia a odporúčajú základné opatrenia, ktoré môžu byť prijaté pre zabezpečenie informovanosti v sociálnych službách   a pre usmernenie koordinácie postupov v prípade zhoršenia situácie na území celej Slovenskej republiky. </w:t>
      </w:r>
      <w:sdt>
        <w:sdtPr>
          <w:rPr>
            <w:sz w:val="28"/>
            <w:szCs w:val="28"/>
          </w:rPr>
          <w:tag w:val="goog_rdk_2"/>
          <w:id w:val="1390453641"/>
          <w:showingPlcHdr/>
        </w:sdtPr>
        <w:sdtEndPr/>
        <w:sdtContent>
          <w:r w:rsidR="007F73C9" w:rsidRPr="0027668A">
            <w:rPr>
              <w:sz w:val="28"/>
              <w:szCs w:val="28"/>
            </w:rPr>
            <w:t xml:space="preserve">     </w:t>
          </w:r>
        </w:sdtContent>
      </w:sdt>
    </w:p>
    <w:p w14:paraId="0CC17F6B" w14:textId="77777777" w:rsidR="0027668A" w:rsidRPr="00301A6D" w:rsidRDefault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6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276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Informácie o víruse COVID-19</w:t>
      </w:r>
    </w:p>
    <w:p w14:paraId="00000017" w14:textId="77777777" w:rsidR="0067401D" w:rsidRPr="0027668A" w:rsidRDefault="0067401D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Hlavným prameňom nákazy boli doteraz najmä pacienti s pneumóniou (zápalom pľúc) infikovaní vírusom SARS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CoV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Prenos dýchacích aerosólov (kvapôčok) je hlavnou cestou prenosu a prenáša sa kontaktom človeka s človekom. Inkubačná doba je od 2 – 14 dní. Z tohto dôvodu tí, ktorí boli vystavení stretnutiu  s človekom so známym, t. j. potvrdeným prípadom COVID19, majú byť bezodkladne izolovaní v domácom prostredí alebo priestoroch pobytového zariadenia sociálnych služieb (ktoré im nahrádza domáce prostredie) počas 14 dní od posledného kontaktu s chorou osobou, nakoľko sa v priebehu tohto obdobia môže u nich vyvinúť. O kontakte s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človekom  so známym prípadom s potvrdeným ochorením COVID-19, ako aj o vývoji príznakov má telefonicky informovať pacient, jeho rodina alebo priamy nadriadený – vedúci zamestnanec u poskytovateľa sociálnych služieb ihneď príslušného ošetrujúceho t. j. všeobecného lekára alebo regionálneho hygienika RÚVZ. </w:t>
      </w:r>
    </w:p>
    <w:p w14:paraId="00000019" w14:textId="77777777" w:rsidR="0067401D" w:rsidRPr="00301A6D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Nakoľko súčasne s týmto ochorením prebieha aj každoročná sezónna epidémia chrípky a iných respiračných infekcií, je možné, že podobné príznaky môžu súvisieť aj s iným respiračným infekčným ochorením. Preto je potrebné nerobiť paniku, ale kontaktovať všeobecného lekára alebo v prípade nejasností hygienika príslušného Regionálneho úradu verejného zdravotníctva (RÚVZ – kontakty sú uvedené v prílohe) a riadiť sa ich usmerneniami</w:t>
      </w: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 </w:t>
      </w:r>
    </w:p>
    <w:p w14:paraId="0000001A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76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Spôsob prenosu: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Nový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koronavírus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SARS-CoV-2 je respiračný vírus. K prenosu dochádza primárne kontaktom s infikovanou osobou, ktorá najmä pri hovorení, kašľaní a kýchaní šíri infekčné kvapôčky do svojho okolia. Prenos je možný tiež predmetmi čerstvo kontaminovanými sekrétmi infikovaného človeka. Vírus sa podarilo izolovať zo vzoriek odobratých z dolných dýchacích ciest, ale aj zo sterov z nosohltana aj hrdla, v sére, krvi, v slinách, moči a stolici. </w:t>
      </w:r>
    </w:p>
    <w:p w14:paraId="0000001B" w14:textId="77777777" w:rsidR="0067401D" w:rsidRPr="0027668A" w:rsidRDefault="0067401D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C" w14:textId="77777777" w:rsidR="0067401D" w:rsidRPr="00301A6D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Príznaky ochorenia:</w:t>
      </w:r>
    </w:p>
    <w:p w14:paraId="0000001D" w14:textId="77777777" w:rsidR="0067401D" w:rsidRPr="00301A6D" w:rsidRDefault="0067401D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1E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</w:t>
      </w: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Aké príznaky sa môžu prejaviť v priebehu 14 dní od kontaktu s osobou  s potvrdeným ochorením COVID-19 ? Je to najmä: </w:t>
      </w:r>
    </w:p>
    <w:p w14:paraId="0000001F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horúčka nad 38 stupňov Celzia (pozor! u starších a imunitne oslabených klientov sociálnych služieb môže telesná teplota zostať nízka, preto treba zvážiť aj iné príznaky a poradiť sa s lekárom), </w:t>
      </w:r>
    </w:p>
    <w:p w14:paraId="00000020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kašeľ, </w:t>
      </w:r>
    </w:p>
    <w:p w14:paraId="00000021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sťažené dýchanie (tzv. dýchavica, klient nevie dokončiť nádych (ľudovo „nevie sa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dodýchnuť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prípadne má zrýchlené dýchanie), </w:t>
      </w:r>
    </w:p>
    <w:p w14:paraId="00000022" w14:textId="77777777" w:rsidR="0067401D" w:rsidRPr="00301A6D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bolesť svalov</w:t>
      </w: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14:paraId="00000023" w14:textId="77777777" w:rsidR="0067401D" w:rsidRPr="00301A6D" w:rsidRDefault="0067401D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4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Vo všeobecnosti môže táto infekcia spôsobiť závažnejšie príznaky u :</w:t>
      </w:r>
    </w:p>
    <w:p w14:paraId="00000025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klientov sociálnych služieb s oslabeným imunitným systémom, </w:t>
      </w:r>
    </w:p>
    <w:p w14:paraId="00000026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seniorov nad 70 rokov, </w:t>
      </w:r>
    </w:p>
    <w:p w14:paraId="00000027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klientov s chronickým ochorením (najmä: onkologické ochorenie, pľúcne ochorenie, srdcovo-cievne), </w:t>
      </w:r>
    </w:p>
    <w:p w14:paraId="00000028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klientov liečených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imunosupresívnymi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(imunitný systém potláčajúcimi) liekmi,                                        </w:t>
      </w:r>
    </w:p>
    <w:p w14:paraId="00000029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klientov so súčasne sa vyskytujúcimi viacerými ochoreniami u toho istého klienta – títo sú najviac náchylní na vývoj komplikácií, či už pri COVID-19 alebo sezónnej chrípke.  </w:t>
      </w:r>
    </w:p>
    <w:p w14:paraId="0000002A" w14:textId="77777777" w:rsidR="0067401D" w:rsidRPr="0027668A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B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C" w14:textId="77777777" w:rsidR="0067401D" w:rsidRPr="00301A6D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 Prevencia šírenia infekcie COVID-19</w:t>
      </w:r>
    </w:p>
    <w:p w14:paraId="0000002D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3D619F41" w14:textId="4BD7E49E" w:rsidR="0027668A" w:rsidRPr="005D3B68" w:rsidRDefault="00E52DD6" w:rsidP="0027668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D3B6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Všeobecné zásady, ktoré pomáhajú zabrániť šíreniu respiračných vírusov: </w:t>
      </w:r>
    </w:p>
    <w:p w14:paraId="0000002F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Vyhnúť sa úzkemu kontaktu s ľuďmi s akútnym respiračným ochorením.</w:t>
      </w:r>
    </w:p>
    <w:p w14:paraId="00000030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Často si umývať ruky teplou vodou a mydlom, ak mydlo s dezinfekčným účinkom v dávkovači nie je dostupné. Ako ďalší stupeň po umytí rúk je vhodné použiť dezinfekčný gél na báze alkoholu.</w:t>
      </w:r>
    </w:p>
    <w:p w14:paraId="00000031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Zamestnanci v oblasti sociálnych služieb by si mali umývať ruky: </w:t>
      </w:r>
    </w:p>
    <w:p w14:paraId="00000032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pred odchodom z domu,</w:t>
      </w:r>
    </w:p>
    <w:p w14:paraId="00000033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pri príchode do práce,</w:t>
      </w:r>
    </w:p>
    <w:p w14:paraId="00000034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po použití toalety,</w:t>
      </w:r>
    </w:p>
    <w:p w14:paraId="00000035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po prestávke a denných pracovných činnostiach, </w:t>
      </w:r>
    </w:p>
    <w:p w14:paraId="00000036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pred prípravou jedla a nápojov,</w:t>
      </w:r>
    </w:p>
    <w:p w14:paraId="00000037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pred a po konzumácii jedla a nápojov</w:t>
      </w:r>
    </w:p>
    <w:p w14:paraId="00000038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pred odchodom z práce, o pri príchode domov, </w:t>
      </w:r>
    </w:p>
    <w:p w14:paraId="00000039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po každom priamom kontakte s chorým alebo izolovaným klientom. </w:t>
      </w:r>
    </w:p>
    <w:p w14:paraId="0000003A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Nepoužívať spoločné uteráky a predmety osobnej potreby.</w:t>
      </w:r>
    </w:p>
    <w:p w14:paraId="0000003B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Dodržiavať zásady dezinfekcie povrchov v zmysle prevádzkového poriadku a po každej činnosti, pri ktorej došlo ku ich kontaminácii  a vetrať. </w:t>
      </w:r>
    </w:p>
    <w:p w14:paraId="0000003C" w14:textId="77777777" w:rsidR="0067401D" w:rsidRPr="0027668A" w:rsidRDefault="00E52DD6" w:rsidP="0027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V zariadeniach sociálnych služieb je potrebné dodržiavať pravidlá prevencie a kontroly infekcií - pozri stránku ÚVZ SR (</w:t>
      </w:r>
      <w:hyperlink r:id="rId8">
        <w:r w:rsidRPr="002766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www.uvzsr.sk</w:t>
        </w:r>
      </w:hyperlink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3343539F" w14:textId="3BF04383" w:rsidR="0027668A" w:rsidRDefault="00E52DD6" w:rsidP="005D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Symbol" w:eastAsia="Symbol" w:hAnsi="Symbol" w:cs="Symbol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1CE" w:rsidRPr="0027668A">
        <w:rPr>
          <w:rFonts w:ascii="Times New Roman" w:eastAsia="Times New Roman" w:hAnsi="Times New Roman" w:cs="Times New Roman"/>
          <w:sz w:val="28"/>
          <w:szCs w:val="28"/>
        </w:rPr>
        <w:t xml:space="preserve">Od 1. 4. 2020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3"/>
          <w:id w:val="-182900422"/>
        </w:sdtPr>
        <w:sdtEndPr/>
        <w:sdtContent>
          <w:r w:rsidR="00E411CE" w:rsidRPr="0027668A">
            <w:rPr>
              <w:rFonts w:ascii="Times New Roman" w:hAnsi="Times New Roman" w:cs="Times New Roman"/>
              <w:sz w:val="28"/>
              <w:szCs w:val="28"/>
            </w:rPr>
            <w:t xml:space="preserve">platí zákaz návštev  </w:t>
          </w:r>
        </w:sdtContent>
      </w:sdt>
      <w:r w:rsidRPr="0027668A">
        <w:rPr>
          <w:rFonts w:ascii="Times New Roman" w:eastAsia="Times New Roman" w:hAnsi="Times New Roman" w:cs="Times New Roman"/>
          <w:sz w:val="28"/>
          <w:szCs w:val="28"/>
        </w:rPr>
        <w:t>v Útulku a</w:t>
      </w:r>
      <w:r w:rsidR="00E411CE" w:rsidRPr="0027668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>ZPB</w:t>
      </w:r>
      <w:r w:rsidR="00E411CE" w:rsidRPr="0027668A">
        <w:rPr>
          <w:rFonts w:ascii="Times New Roman" w:eastAsia="Times New Roman" w:hAnsi="Times New Roman" w:cs="Times New Roman"/>
          <w:sz w:val="28"/>
          <w:szCs w:val="28"/>
        </w:rPr>
        <w:t xml:space="preserve"> až do odvolania</w:t>
      </w: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.  Zdraví príbuzní, bez epidemiologickej anamnézy môžu mať povolené návštevy vo výnimočných prípadoch, ak sa jedná o paliatívneho klienta. O takejto návšteve musí byť informované vedenie zariadenia a dodržané všeobecné preventívne opatrenia na zabránenie prenosu kvapôčkovej infekcie. </w:t>
      </w:r>
    </w:p>
    <w:p w14:paraId="1B4E6405" w14:textId="77777777" w:rsidR="005D3B68" w:rsidRPr="005D3B68" w:rsidRDefault="005D3B68" w:rsidP="005D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3F" w14:textId="220B9778" w:rsidR="0067401D" w:rsidRPr="00301A6D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4. </w:t>
      </w:r>
      <w:sdt>
        <w:sdtPr>
          <w:tag w:val="goog_rdk_4"/>
          <w:id w:val="-1245487711"/>
        </w:sdtPr>
        <w:sdtEndPr/>
        <w:sdtContent/>
      </w:sdt>
      <w:r w:rsidR="007F73C9"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</w:t>
      </w: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ostup pri podozrení na ochorenie COVID-19 u zamestnanca</w:t>
      </w:r>
    </w:p>
    <w:p w14:paraId="00000040" w14:textId="77777777" w:rsidR="0067401D" w:rsidRPr="00301A6D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</w:t>
      </w:r>
    </w:p>
    <w:p w14:paraId="3A389A5D" w14:textId="77777777" w:rsid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Zamestnanec má povinnosť s ohľadom na platnú legislatívu Zákonníka práce zamestnávateľa informovať o tom, že sa vrátil on alebo jeho blízky príbuzný resp. blízka osoba z rizikovej oblasti zasiahnutej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koronavírusom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alebo o tom, že v jeho domácnosti alebo blízkom okolí bol v priamom kontakte s osobou, ktorej bola zistená     t. j. laboratórnym vyšetrením na ÚVZ SR potvrdená infekcia COVID-19 alebo je v izolácii pre podozrenie na infekciu a nie sú ešte výsledky vyšetrenia známe. </w:t>
      </w:r>
    </w:p>
    <w:p w14:paraId="749A141F" w14:textId="77777777" w:rsid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Zamestnávateľ je vzhľadom na povinnosť predchádzať rizikám z hľadiska bezpečnosti  a ochrany zdravia pri práci oprávnený vyzvať zamestnanca, aby sa podrobil vyšetreniu u všeobecného lekára (ktorého má kontaktovať najskôr telefonicky a podľa inštrukcií buď prísť na vyšetrenie alebo zostať v domácej izolácii a pod.), popr. hygienika príslušného RÚVZ, najmä ak je dôvodné podozrenie nebezpečenstva  vzhľadom k vykonávanej práci alebo má zamestnávateľ podozrenie, že zamestnanec nie je spôsobilý vykonávať prácu pre možnosť infekcie COVID-19. </w:t>
      </w:r>
    </w:p>
    <w:p w14:paraId="0FB91251" w14:textId="77777777" w:rsid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O prípadnom nariadení karantény t.j. izolácie, jej trvaní a ukončení rozhoduje príslušný RÚVZ a v tomto zmysle je povinný podať zamestnávateľovi na jeho žiadosť informáciu o tom, že zamestnancovi bola karanténa nariadená. V prípade, že je zamestnancovi nariadená karanténa, ide o prekážku v práci na strane zamestnanca, pri ktorej mu prislúcha náhrada mzdy alebo platu rovnako ako v prípade, keď je dočasne práce neschopný.  </w:t>
      </w:r>
    </w:p>
    <w:p w14:paraId="00000041" w14:textId="4A0053DD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Vzhľadom na súčasne prebiehajúce aj iné ako COVID-19 respiračné ochorenia </w:t>
      </w:r>
      <w:r w:rsidR="0028545A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sa odporúča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 zamestnancov s príznakmi respiračnej infekcie nasledovné:</w:t>
      </w:r>
    </w:p>
    <w:p w14:paraId="00000042" w14:textId="5017D1F9" w:rsidR="0067401D" w:rsidRPr="0027668A" w:rsidRDefault="002854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27668A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27668A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zostať doma na lôžku, </w:t>
      </w:r>
    </w:p>
    <w:p w14:paraId="00000043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telefonicky konzultovať svojho ošetrujúceho lekára ohľadom správnej liečby a postupu pri prípadnom vyšetrení (telefonovať ešte pred príchodom do ambulancie a riadiť sa inštrukciou lekára), </w:t>
      </w:r>
    </w:p>
    <w:p w14:paraId="00000044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prijímať tekutiny a vitamíny,</w:t>
      </w:r>
    </w:p>
    <w:p w14:paraId="00000045" w14:textId="6C029972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8545A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nebyť v priamom kontakte s klientmi, ani zamestnancami zariadenia sociálnych služieb  počas doby pretrvávania príznakov,</w:t>
      </w:r>
    </w:p>
    <w:p w14:paraId="00000046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Symbol" w:eastAsia="Symbol" w:hAnsi="Symbol" w:cs="Symbol"/>
          <w:color w:val="000000"/>
          <w:sz w:val="28"/>
          <w:szCs w:val="28"/>
        </w:rPr>
        <w:t>∙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zamestnanec sa môže vrátiť na pracovisko, ak nemá aspoň 3 dni po sebe známky respiračnej infekcie (pri nepotvrdení COVID-19) a pri známom ochorení COVID-19 až vtedy keď mu to umožní hygienik RÚVZ. </w:t>
      </w:r>
    </w:p>
    <w:p w14:paraId="5EE81C95" w14:textId="77777777" w:rsid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</w:p>
    <w:p w14:paraId="00000048" w14:textId="76E455FE" w:rsidR="0067401D" w:rsidRPr="0027668A" w:rsidRDefault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V prípade potvrdenia ochorenia COVID-19 u zamestnanca sociálnych služieb sú izolovaní všetci klienti, ktorí prišli s chorým zamestnancom do kontaktu, ak tak určí hygienik RÚVZ. V takom prípade vytvorí poskytovateľ  sociálnych služieb v pobytových zariadeniach  sociálnych služieb izoláciu v každej izbe, prípadne v  celej obytnej jednotke,</w:t>
      </w:r>
      <w:sdt>
        <w:sdtPr>
          <w:rPr>
            <w:sz w:val="28"/>
            <w:szCs w:val="28"/>
          </w:rPr>
          <w:tag w:val="goog_rdk_5"/>
          <w:id w:val="-1855710455"/>
        </w:sdtPr>
        <w:sdtEndPr/>
        <w:sdtContent/>
      </w:sdt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tzv. </w:t>
      </w:r>
      <w:proofErr w:type="spellStart"/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reprofilizuje</w:t>
      </w:r>
      <w:proofErr w:type="spellEnd"/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budovu podľa odporúčaní príslušného regionálneho hygienika RÚVZ.</w:t>
      </w:r>
    </w:p>
    <w:p w14:paraId="0000004E" w14:textId="77777777" w:rsidR="0067401D" w:rsidRPr="0027668A" w:rsidRDefault="00E52DD6" w:rsidP="002766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    Všetky priestory a povrchy, v ktorých sa chorý zamestnanec nachádzal, musia byť následne dôkladne dezinfikované za použitia dezinfekčného prostriedku. </w:t>
      </w:r>
    </w:p>
    <w:p w14:paraId="0000004F" w14:textId="0CFC406B" w:rsidR="0067401D" w:rsidRPr="00301A6D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5</w:t>
      </w:r>
      <w:sdt>
        <w:sdtPr>
          <w:tag w:val="goog_rdk_6"/>
          <w:id w:val="240538287"/>
        </w:sdtPr>
        <w:sdtEndPr/>
        <w:sdtContent/>
      </w:sdt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. </w:t>
      </w:r>
      <w:r w:rsidR="0028545A"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</w:t>
      </w: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ostup pri podozrení na ochorenie COVID-19 v zariadení poskytujúcom pobytovú sociálnu službu </w:t>
      </w:r>
    </w:p>
    <w:p w14:paraId="00000050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2006275B" w14:textId="77777777" w:rsid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V prípade, ak je </w:t>
      </w:r>
      <w:sdt>
        <w:sdtPr>
          <w:rPr>
            <w:sz w:val="28"/>
            <w:szCs w:val="28"/>
          </w:rPr>
          <w:tag w:val="goog_rdk_7"/>
          <w:id w:val="1562749000"/>
        </w:sdtPr>
        <w:sdtEndPr/>
        <w:sdtContent/>
      </w:sdt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u klienta pobytovej sociálnej služby v</w:t>
      </w:r>
      <w:r w:rsidR="0028545A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 Útulku alebo ZPB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podozrenie na infekciu COVID-19, je </w:t>
      </w:r>
      <w:sdt>
        <w:sdtPr>
          <w:rPr>
            <w:sz w:val="28"/>
            <w:szCs w:val="28"/>
          </w:rPr>
          <w:tag w:val="goog_rdk_8"/>
          <w:id w:val="-396903266"/>
        </w:sdtPr>
        <w:sdtEndPr/>
        <w:sdtContent>
          <w:r w:rsidR="0028545A" w:rsidRPr="0027668A">
            <w:rPr>
              <w:sz w:val="28"/>
              <w:szCs w:val="28"/>
            </w:rPr>
            <w:t xml:space="preserve"> </w:t>
          </w:r>
          <w:r w:rsidR="0028545A" w:rsidRPr="0027668A">
            <w:rPr>
              <w:rFonts w:ascii="Times New Roman" w:hAnsi="Times New Roman" w:cs="Times New Roman"/>
              <w:sz w:val="28"/>
              <w:szCs w:val="28"/>
            </w:rPr>
            <w:t>sociálnym</w:t>
          </w:r>
          <w:r w:rsidR="0028545A" w:rsidRPr="0027668A">
            <w:rPr>
              <w:sz w:val="28"/>
              <w:szCs w:val="28"/>
            </w:rPr>
            <w:t xml:space="preserve"> </w:t>
          </w:r>
        </w:sdtContent>
      </w:sdt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pracovníkom tejto  pobytovej sociálnej služby primárne kontaktovaný ošetrujúci lekár (všeobecný lekár pre dospelých alebo geriater), ktorý rozhodne o ďalšom postupe. Pokiaľ nie je k dispozícii lekár, je kontaktovaný príslušný RÚVZ v mieste kraja pre určenie ďalšieho postupu. </w:t>
      </w:r>
    </w:p>
    <w:p w14:paraId="00000051" w14:textId="392DB959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 prípade, ak regionálny hygienik RÚVZ vysloví podozrenie z infekcie COVID-19, ale rozhodne, že chorý klient nebude prevezený do zdravotníckeho zariadenia na ďalšie odborné vyšetrenie alebo hospitalizáciu, ale vyšetrí ho tím záchrannej zdravotnej služby, ktorý odoberie aj vzorky na potvrdenie/ vyvrátenie podozrenia na COVID-19, tak je v zariadení sociálnych služieb chorý klient zabezpečený v prísnej izolácii podľa odporúčaní odborného pracovníka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územného RÚVZ. </w:t>
      </w:r>
      <w:sdt>
        <w:sdtPr>
          <w:rPr>
            <w:sz w:val="28"/>
            <w:szCs w:val="28"/>
          </w:rPr>
          <w:tag w:val="goog_rdk_9"/>
          <w:id w:val="1838500900"/>
          <w:showingPlcHdr/>
        </w:sdtPr>
        <w:sdtEndPr/>
        <w:sdtContent>
          <w:r w:rsidR="0027668A">
            <w:rPr>
              <w:sz w:val="28"/>
              <w:szCs w:val="28"/>
            </w:rPr>
            <w:t xml:space="preserve">     </w:t>
          </w:r>
        </w:sdtContent>
      </w:sdt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V  starostlivosti o tohto klienta sa postupuje rovnako ako v prípade bežnej respiračnej vírusovej infekcie. Izba s izolovaným pacientom je označená ako infekčná z dôvodu, aby boli zamestnanci jasne informovaní o potrebe dodržiavania režimových opatrení a bariérovej ošetrovacej techniky.</w:t>
      </w:r>
      <w:r w:rsidR="00BC6205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Vedúci krízového štábu informuje povereného zamestnanca o spôsobe vstupovania do</w:t>
      </w:r>
      <w:r w:rsidR="00C56A3C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infekčnej</w:t>
      </w:r>
      <w:r w:rsidR="00BC6205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izby, poverený zamestnanec vedie záznamy o zdravotnom stave klienta.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Chorý klient </w:t>
      </w:r>
      <w:r w:rsidR="0028545A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používa rúško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alebo vreckovku, ktoré sú následne bezpečne uskladnené v špeciálnej nádobe označenej ako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biohazard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(biologický odpad) alebo aspoň v 2 vreciach a samostatnej  nádobe pre zhromažďovanie biologického materiálu, ktorý sa pravidelne vynáša za prísnych podmienok, ktoré nedovolia kontaminácii okolitého prostredia mimo izbu izolovaného klienta. Následne </w:t>
      </w:r>
      <w:r w:rsidR="0028545A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je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tento materiál zlikvidovaný podľa prevádzkového poriadku zariadenia, ktorý musí obsahovať postup zberu a likvidácie odpadkov z hľadiska ich charakteru (biologický, ostrý, komunálny a pod.). V takomto prípade sú zakázané návštevy, iba v špeciálnych prípadoch môže riaditeľ zariadenia povoliť návštevu chorého rodinou, a to v prípade zlého psychického stavu klienta  alebo ak je klient v paliatívnej starostlivosti. </w:t>
      </w:r>
      <w:sdt>
        <w:sdtPr>
          <w:rPr>
            <w:sz w:val="28"/>
            <w:szCs w:val="28"/>
          </w:rPr>
          <w:tag w:val="goog_rdk_10"/>
          <w:id w:val="910583271"/>
        </w:sdtPr>
        <w:sdtEndPr/>
        <w:sdtContent/>
      </w:sdt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Personál je vybavený jednorazovými pomôckami určenými pre prácu so </w:t>
      </w:r>
      <w:proofErr w:type="spellStart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suspektným</w:t>
      </w:r>
      <w:proofErr w:type="spellEnd"/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(podozrivým).</w:t>
      </w:r>
      <w:r w:rsidR="00C56A3C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Ochranné pomôcky sú zabezpečené vedúcim krízového štábu prostredníctvom Nitrianskeho samosprávneho kraja</w:t>
      </w:r>
      <w:r w:rsidR="00301A6D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56A3C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individuálnych nákupov, prípadne darov</w:t>
      </w:r>
      <w:r w:rsidR="00FD75D4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od sponzorov, dobrovoľníkov či iných neziskových organizácií</w:t>
      </w:r>
      <w:r w:rsidR="00C56A3C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52" w14:textId="77777777" w:rsidR="0067401D" w:rsidRPr="0027668A" w:rsidRDefault="0067401D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3" w14:textId="77777777" w:rsidR="0067401D" w:rsidRPr="0027668A" w:rsidRDefault="00E52DD6" w:rsidP="0027668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sz w:val="28"/>
          <w:szCs w:val="28"/>
        </w:rPr>
        <w:t xml:space="preserve">     Jednorazové pomôcky použité na ošetrovanie chorého klienta sú bezpečne likvidované ihneď po použití (vrátane papierových obrúskov použitých pri kašľaní, či fúkaní nosa). Ak nie sú k dispozícii jednorazové pomôcky určené pre prácu s COVID-19 a nemožno tak zaistiť dostatočnú ochranu personálu, musí byť klient v spolupráci s RÚVZ odoslaný sanitkou vybavenou na prevoz infekčného pacienta do zdravotníckeho zariadenia a hospitalizovaný počas celej doby infekčnosti. Na základe vyplnenia formulára o hlásení kontaktov môže byť nariadené izolovanie všetkých klientov, ktorí prišli s chorým klientom do kontaktu, ak tak rozhodne miestne príslušný RÚVZ. V takom prípade sa poskytovateľ riadi odporúčaním RÚVZ v manažmente ďalších klientov a pracovníkov zariadenia.  </w:t>
      </w:r>
    </w:p>
    <w:p w14:paraId="00000055" w14:textId="77777777" w:rsidR="0067401D" w:rsidRPr="00301A6D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6. Plánovanie, koordinácia, informovanosť</w:t>
      </w:r>
    </w:p>
    <w:p w14:paraId="00000057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58" w14:textId="21BC8652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sdt>
        <w:sdtPr>
          <w:tag w:val="goog_rdk_11"/>
          <w:id w:val="-850800189"/>
          <w:showingPlcHdr/>
        </w:sdtPr>
        <w:sdtEndPr>
          <w:rPr>
            <w:sz w:val="28"/>
            <w:szCs w:val="28"/>
          </w:rPr>
        </w:sdtEndPr>
        <w:sdtContent>
          <w:r w:rsidR="0027668A" w:rsidRPr="0027668A">
            <w:rPr>
              <w:sz w:val="28"/>
              <w:szCs w:val="28"/>
            </w:rPr>
            <w:t xml:space="preserve">     </w:t>
          </w:r>
        </w:sdtContent>
      </w:sdt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Vedenie </w:t>
      </w:r>
      <w:r w:rsidR="00F54C6B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krízového štábu 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Útulku a ZPB</w:t>
      </w:r>
      <w:r w:rsidR="00F54C6B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 počte 3 osôb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má</w:t>
      </w:r>
      <w:sdt>
        <w:sdtPr>
          <w:rPr>
            <w:sz w:val="28"/>
            <w:szCs w:val="28"/>
          </w:rPr>
          <w:tag w:val="goog_rdk_12"/>
          <w:id w:val="620344689"/>
          <w:showingPlcHdr/>
        </w:sdtPr>
        <w:sdtEndPr/>
        <w:sdtContent>
          <w:r w:rsidR="00F54C6B" w:rsidRPr="0027668A">
            <w:rPr>
              <w:sz w:val="28"/>
              <w:szCs w:val="28"/>
            </w:rPr>
            <w:t xml:space="preserve">     </w:t>
          </w:r>
        </w:sdtContent>
      </w:sdt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pravidelné stretnutia, operatívne reaguje na situáciu, kontroluje plnenie krízového plánu v prípravnej časti.</w:t>
      </w:r>
      <w:r w:rsidR="005A4FC4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 týchto stretnutí sa vypracujú zápisy. </w:t>
      </w:r>
    </w:p>
    <w:p w14:paraId="00000059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Je vykonávaný denný monitoring vývoja situácie v SR a zahraničí. Sú sledované správy Úradu verejného zdravotníctva SR, MZ SR, MPSVR SR.</w:t>
      </w:r>
    </w:p>
    <w:p w14:paraId="0000005A" w14:textId="77777777" w:rsidR="0067401D" w:rsidRPr="0027668A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B" w14:textId="0158B920" w:rsidR="0067401D" w:rsidRPr="0027668A" w:rsidRDefault="005D3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sdt>
        <w:sdtPr>
          <w:rPr>
            <w:sz w:val="28"/>
            <w:szCs w:val="28"/>
          </w:rPr>
          <w:tag w:val="goog_rdk_13"/>
          <w:id w:val="-498189940"/>
        </w:sdtPr>
        <w:sdtEndPr/>
        <w:sdtContent/>
      </w:sdt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Zamestnanci</w:t>
      </w:r>
      <w:r w:rsidR="00F54C6B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 prijímatelia sociálnej služby</w:t>
      </w:r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sú informovaní o spracovaní krízového plánu</w:t>
      </w:r>
      <w:r w:rsidR="00F54C6B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 priebežne aj o jeho aktualizovaných informáciách</w:t>
      </w:r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C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E" w14:textId="5D63B286" w:rsidR="0067401D" w:rsidRPr="0027668A" w:rsidRDefault="00E52DD6" w:rsidP="005D3B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r w:rsidRPr="0027668A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       Okrem iného boli prijaté nasledovné opatrenia:</w:t>
      </w:r>
    </w:p>
    <w:p w14:paraId="0000005F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A6D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/ Klientom ako aj zamestnancom sa podľa potreby meria telesná teplota,</w:t>
      </w:r>
    </w:p>
    <w:p w14:paraId="00000060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2/ Zamestnanci majú k dispozícii dostatok dezinfekčných prostriedkov, ochranných rúšok, ktoré sú povinní používať a v prípade potreby aj rukavice. </w:t>
      </w:r>
    </w:p>
    <w:p w14:paraId="00000061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3/ Všetci zamestnanci boli dôrazne upozornení na dodržiavanie hygienických a bezpečnostných opatrení,</w:t>
      </w:r>
    </w:p>
    <w:p w14:paraId="00000062" w14:textId="77777777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4/ Pri vstupe do zamestnania je každý zamestnanec povinný použiť dezinfekčný prostriedok na ruky,</w:t>
      </w:r>
    </w:p>
    <w:p w14:paraId="00000063" w14:textId="1FB71C7B" w:rsidR="0067401D" w:rsidRPr="0027668A" w:rsidRDefault="00E52DD6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5/ Pred vstupom do </w:t>
      </w:r>
      <w:sdt>
        <w:sdtPr>
          <w:rPr>
            <w:sz w:val="28"/>
            <w:szCs w:val="28"/>
          </w:rPr>
          <w:tag w:val="goog_rdk_14"/>
          <w:id w:val="1221706763"/>
        </w:sdtPr>
        <w:sdtEndPr/>
        <w:sdtContent/>
      </w:sdt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jedálne si klienti umyjú ruky teplou vodou a mydlom. Počas stravovania sa klienti v jedálni zbytočne dlho nezdržiavajú. </w:t>
      </w:r>
      <w:r w:rsidR="00D00E9A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 prípade potreby sa rozdelia do dvoch skupín. </w:t>
      </w:r>
    </w:p>
    <w:p w14:paraId="00000065" w14:textId="62DA3461" w:rsidR="0067401D" w:rsidRPr="0027668A" w:rsidRDefault="00D00E9A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V prípade potvrdenia </w:t>
      </w:r>
      <w:proofErr w:type="spellStart"/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infikovanosti</w:t>
      </w:r>
      <w:proofErr w:type="spellEnd"/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klientov sú títo izolovaní vo </w:t>
      </w:r>
      <w:sdt>
        <w:sdtPr>
          <w:rPr>
            <w:sz w:val="28"/>
            <w:szCs w:val="28"/>
          </w:rPr>
          <w:tag w:val="goog_rdk_16"/>
          <w:id w:val="-99189049"/>
        </w:sdtPr>
        <w:sdtEndPr/>
        <w:sdtContent/>
      </w:sdt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vyhradenej časti zariadenia</w:t>
      </w:r>
      <w:r w:rsidR="00D07358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, kde sú vyčlenené</w:t>
      </w:r>
      <w:r w:rsidR="007F6971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</w:t>
      </w:r>
      <w:r w:rsidR="00D07358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posteľové izby</w:t>
      </w:r>
      <w:r w:rsidR="007F6971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6" w14:textId="56BB3976" w:rsidR="0067401D" w:rsidRPr="0027668A" w:rsidRDefault="00D00E9A" w:rsidP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52DD6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/ Je vypracovaný menný zoznam zamestnancov v počte 8 /podľa prílohy/, ktorí vyjadrili ochotu v prípade karantény zariadenia  zotrvať v krízovej službe /t.j. nepretržitý pobyt v uzavretom objekte 24 hod. /14 dní/, zamestnancom je poskytnutý priestor na prespatie ako aj príslušné  vybavenie tak, aby bolo možné dodržať striedanie smien.</w:t>
      </w:r>
    </w:p>
    <w:p w14:paraId="00000067" w14:textId="77777777" w:rsidR="0067401D" w:rsidRPr="0027668A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8" w14:textId="77777777" w:rsidR="0067401D" w:rsidRPr="00301A6D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01A6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Organizácia obslužných prevádzok a starostlivosť o zamestnancov:</w:t>
      </w:r>
    </w:p>
    <w:p w14:paraId="00000069" w14:textId="77777777" w:rsidR="0067401D" w:rsidRPr="00301A6D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6A" w14:textId="1C57AEF0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sdt>
        <w:sdtPr>
          <w:rPr>
            <w:sz w:val="28"/>
            <w:szCs w:val="28"/>
          </w:rPr>
          <w:tag w:val="goog_rdk_17"/>
          <w:id w:val="-1876461949"/>
        </w:sdtPr>
        <w:sdtEndPr/>
        <w:sdtContent>
          <w:r w:rsidR="00B166FD" w:rsidRPr="0027668A">
            <w:rPr>
              <w:sz w:val="28"/>
              <w:szCs w:val="28"/>
            </w:rPr>
            <w:t xml:space="preserve">     </w:t>
          </w:r>
        </w:sdtContent>
      </w:sdt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Bude zostavený týždenný jedálny lístok s maximálnym podielom trvanlivých surovín a jednoduchých jedál.</w:t>
      </w:r>
      <w:r w:rsidR="00B166FD"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 prípade ak nie je možné zabezpečiť nevyhnutné zásobovanie potravinami, vedenie krízového štábu rozhodne o zabezpečení krízového jedálnička s využitím na to vopred určených zásob.</w:t>
      </w:r>
    </w:p>
    <w:p w14:paraId="0000006B" w14:textId="77777777" w:rsidR="0067401D" w:rsidRPr="0027668A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C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2. Pokiaľ príde k výpadku technických služieb,  je určené miesto, kde bude odpad uskladnený a ako bude označený – areál budovy – vonkajšia časť Šurany – Kopec 7.</w:t>
      </w:r>
    </w:p>
    <w:p w14:paraId="0000006D" w14:textId="77777777" w:rsidR="0067401D" w:rsidRPr="0027668A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E" w14:textId="77777777" w:rsidR="0067401D" w:rsidRPr="0027668A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68A">
        <w:rPr>
          <w:rFonts w:ascii="Times New Roman" w:eastAsia="Times New Roman" w:hAnsi="Times New Roman" w:cs="Times New Roman"/>
          <w:color w:val="000000"/>
          <w:sz w:val="28"/>
          <w:szCs w:val="28"/>
        </w:rPr>
        <w:t>3.  Zoznam vybavenia, ktoré zamestnanci musia mať so sebou pre prípad vyhlásenia karantény a povolania do zariadenia ku krízovej službe (napr. karimatka, spací vak, základné lieky pre svoju potrebu, oblečenie na 1 deň atď.) a  všetci zamestnanci sú o ňom informovaní. Matrace na prespatie budú zabezpečené pre každého zamestnanca.</w:t>
      </w:r>
    </w:p>
    <w:p w14:paraId="0000006F" w14:textId="77777777" w:rsidR="0067401D" w:rsidRPr="0027668A" w:rsidRDefault="006740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2" w14:textId="52FD6049" w:rsidR="0067401D" w:rsidRPr="005D3B68" w:rsidRDefault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>Vypracoval:</w:t>
      </w:r>
      <w:r w:rsidR="00E52DD6"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52DD6"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Ing. Mgr. Ján </w:t>
      </w:r>
      <w:proofErr w:type="spellStart"/>
      <w:r w:rsidR="00E52DD6"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>Ňukovič</w:t>
      </w:r>
      <w:proofErr w:type="spellEnd"/>
    </w:p>
    <w:p w14:paraId="00000074" w14:textId="50CECFB2" w:rsidR="0067401D" w:rsidRPr="005D3B68" w:rsidRDefault="00E52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riaditeľ</w:t>
      </w:r>
      <w:r w:rsidR="0027668A"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 </w:t>
      </w:r>
      <w:proofErr w:type="spellStart"/>
      <w:r w:rsidR="0027668A"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>Kopec-Šurany</w:t>
      </w:r>
      <w:proofErr w:type="spellEnd"/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27668A"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</w:p>
    <w:p w14:paraId="2902CE09" w14:textId="77777777" w:rsidR="0027668A" w:rsidRPr="005D3B68" w:rsidRDefault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A6F819" w14:textId="589C707D" w:rsidR="0027668A" w:rsidRPr="005D3B68" w:rsidRDefault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>Schválila: Ing. Mgr. Libuša Miháliková</w:t>
      </w:r>
    </w:p>
    <w:p w14:paraId="04945570" w14:textId="6469C292" w:rsidR="0027668A" w:rsidRPr="005D3B68" w:rsidRDefault="002766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>štat</w:t>
      </w:r>
      <w:proofErr w:type="spellEnd"/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>zást</w:t>
      </w:r>
      <w:proofErr w:type="spellEnd"/>
      <w:r w:rsidRPr="005D3B68">
        <w:rPr>
          <w:rFonts w:ascii="Times New Roman" w:eastAsia="Times New Roman" w:hAnsi="Times New Roman" w:cs="Times New Roman"/>
          <w:color w:val="000000"/>
          <w:sz w:val="28"/>
          <w:szCs w:val="28"/>
        </w:rPr>
        <w:t>. Spolku sv. Vincenta de Paul na Slovensku.</w:t>
      </w:r>
    </w:p>
    <w:sectPr w:rsidR="0027668A" w:rsidRPr="005D3B68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1D"/>
    <w:rsid w:val="0027668A"/>
    <w:rsid w:val="0028545A"/>
    <w:rsid w:val="00301A6D"/>
    <w:rsid w:val="005A4FC4"/>
    <w:rsid w:val="005D3B68"/>
    <w:rsid w:val="0067401D"/>
    <w:rsid w:val="007F6971"/>
    <w:rsid w:val="007F73C9"/>
    <w:rsid w:val="009067E9"/>
    <w:rsid w:val="009C6030"/>
    <w:rsid w:val="00B166FD"/>
    <w:rsid w:val="00B86461"/>
    <w:rsid w:val="00BC6205"/>
    <w:rsid w:val="00C56A3C"/>
    <w:rsid w:val="00D00E9A"/>
    <w:rsid w:val="00D07358"/>
    <w:rsid w:val="00D25AEA"/>
    <w:rsid w:val="00E314FF"/>
    <w:rsid w:val="00E411CE"/>
    <w:rsid w:val="00E52DD6"/>
    <w:rsid w:val="00F54C6B"/>
    <w:rsid w:val="00FD75D4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6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271"/>
  </w:style>
  <w:style w:type="paragraph" w:styleId="Nadpis1">
    <w:name w:val="heading 1"/>
    <w:basedOn w:val="Normlny"/>
    <w:next w:val="Normlny"/>
    <w:link w:val="Nadpis1Char"/>
    <w:uiPriority w:val="9"/>
    <w:qFormat/>
    <w:rsid w:val="001A1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1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1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1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12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sacstrojHTML">
    <w:name w:val="HTML Typewriter"/>
    <w:basedOn w:val="Predvolenpsmoodseku"/>
    <w:uiPriority w:val="99"/>
    <w:semiHidden/>
    <w:unhideWhenUsed/>
    <w:rsid w:val="001A1271"/>
    <w:rPr>
      <w:rFonts w:ascii="Courier New" w:eastAsia="Times New Roman" w:hAnsi="Courier New" w:cs="Courier New" w:hint="default"/>
      <w:sz w:val="20"/>
      <w:szCs w:val="20"/>
    </w:rPr>
  </w:style>
  <w:style w:type="paragraph" w:styleId="Bezriadkovania">
    <w:name w:val="No Spacing"/>
    <w:uiPriority w:val="1"/>
    <w:qFormat/>
    <w:rsid w:val="001A127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A127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A1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A1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A12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A1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A12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3C9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6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67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1271"/>
  </w:style>
  <w:style w:type="paragraph" w:styleId="Nadpis1">
    <w:name w:val="heading 1"/>
    <w:basedOn w:val="Normlny"/>
    <w:next w:val="Normlny"/>
    <w:link w:val="Nadpis1Char"/>
    <w:uiPriority w:val="9"/>
    <w:qFormat/>
    <w:rsid w:val="001A1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1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A1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1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A12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sacstrojHTML">
    <w:name w:val="HTML Typewriter"/>
    <w:basedOn w:val="Predvolenpsmoodseku"/>
    <w:uiPriority w:val="99"/>
    <w:semiHidden/>
    <w:unhideWhenUsed/>
    <w:rsid w:val="001A1271"/>
    <w:rPr>
      <w:rFonts w:ascii="Courier New" w:eastAsia="Times New Roman" w:hAnsi="Courier New" w:cs="Courier New" w:hint="default"/>
      <w:sz w:val="20"/>
      <w:szCs w:val="20"/>
    </w:rPr>
  </w:style>
  <w:style w:type="paragraph" w:styleId="Bezriadkovania">
    <w:name w:val="No Spacing"/>
    <w:uiPriority w:val="1"/>
    <w:qFormat/>
    <w:rsid w:val="001A127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A127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A1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1A1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A12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1A1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1A127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3C9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6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67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loksvvincen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sIDCPCWu9ICn20brCL39/0PXg==">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Mihalikova</cp:lastModifiedBy>
  <cp:revision>4</cp:revision>
  <dcterms:created xsi:type="dcterms:W3CDTF">2020-05-07T10:48:00Z</dcterms:created>
  <dcterms:modified xsi:type="dcterms:W3CDTF">2020-05-07T12:01:00Z</dcterms:modified>
</cp:coreProperties>
</file>