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F073" w14:textId="77777777" w:rsidR="00330581" w:rsidRPr="00330581" w:rsidRDefault="00330581" w:rsidP="00330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STANOVY</w:t>
      </w:r>
    </w:p>
    <w:p w14:paraId="5D63628A" w14:textId="77777777" w:rsidR="00330581" w:rsidRPr="00330581" w:rsidRDefault="00330581" w:rsidP="00330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Spolku sv. Vincenta de Paul na Slovensku</w:t>
      </w:r>
    </w:p>
    <w:p w14:paraId="48C8299D" w14:textId="77777777" w:rsidR="00330581" w:rsidRPr="00330581" w:rsidRDefault="00330581" w:rsidP="00330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HLAVA I</w:t>
      </w:r>
      <w:r w:rsidRPr="00330581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br/>
      </w: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ZÁKLADNÉ USTANOVENIA</w:t>
      </w:r>
    </w:p>
    <w:p w14:paraId="41F151F0" w14:textId="77777777" w:rsidR="00330581" w:rsidRPr="00330581" w:rsidRDefault="00330581" w:rsidP="00330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 Článok 1</w:t>
      </w:r>
      <w:r w:rsidRPr="00330581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br/>
      </w: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Postavenie Spolku sv. Vincenta de Paul na Slovensku</w:t>
      </w:r>
    </w:p>
    <w:p w14:paraId="61E13F39" w14:textId="77777777" w:rsidR="00330581" w:rsidRPr="00330581" w:rsidRDefault="00330581" w:rsidP="003305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Spolok sv. Vincenta de Paul na Slovensku (ďalej len </w:t>
      </w: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SVdP</w:t>
      </w:r>
      <w:proofErr w:type="spellEnd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) je dobrovoľné občianske charitatívne  združenie v súlade so zákonom č. 83/1990 Zb. o združovaní občanov v znení neskorších zákonov</w:t>
      </w:r>
    </w:p>
    <w:p w14:paraId="19436226" w14:textId="77777777" w:rsidR="00330581" w:rsidRPr="00330581" w:rsidRDefault="00330581" w:rsidP="00330581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Sídlo spolku:  Spolok sv. Vincenta de  Paul na Slovensku</w:t>
      </w: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 , </w:t>
      </w: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Dom nádeje, </w:t>
      </w: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P.O.Box</w:t>
      </w:r>
      <w:proofErr w:type="spellEnd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 6, Tomášikova 8, 820 12 Bratislava  212</w:t>
      </w:r>
    </w:p>
    <w:p w14:paraId="4919099F" w14:textId="77777777" w:rsidR="00330581" w:rsidRPr="00330581" w:rsidRDefault="00330581" w:rsidP="005B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SVdP</w:t>
      </w:r>
      <w:proofErr w:type="spellEnd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 je nezávislá, apolitická právnická osoba s pôsobnosťou na území SR. Pre zlepšenie svojej činnosti môže zamestnávať zamestnancov a nadobúdať majetok do vlastníctva,  zriaďovať sociálno-charitatívne zariadenia na poskytovanie sociálnych služieb   v zmysle platných zákonov a ich ďalších doplnkov, ktoré môžu mať svoju  právnu subjektivitu. Pre tento účel môžu si zariadenia zriaďovať svoj vlastný účet.</w:t>
      </w:r>
    </w:p>
    <w:p w14:paraId="6092ECFB" w14:textId="77777777" w:rsidR="00330581" w:rsidRPr="008C0131" w:rsidRDefault="00330581" w:rsidP="005B24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Článok 2</w:t>
      </w:r>
      <w:r w:rsidRPr="00330581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br/>
      </w:r>
      <w:r w:rsidRPr="008C013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k-SK"/>
        </w:rPr>
        <w:t>Poslanie a úlohy Spolku</w:t>
      </w:r>
    </w:p>
    <w:p w14:paraId="7F9A3950" w14:textId="77777777" w:rsidR="00330581" w:rsidRPr="008C0131" w:rsidRDefault="00330581" w:rsidP="005B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proofErr w:type="spellStart"/>
      <w:r w:rsidRPr="008C0131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SVdP</w:t>
      </w:r>
      <w:proofErr w:type="spellEnd"/>
      <w:r w:rsidRPr="008C0131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  svojou charitatívnou činnosťou pomáha núdznym doma i v zahraničí za účelom zmierniť núdzu a nedostatok a ochranu ľudskej dôstojnosti. Inšpiruje sa spiritualitou sv. Vincenta de Paul, nadväzuje na svoju predchádzajúcu činnosť na Slovensku do roku 1950. Spolok je členom medzinárodnej katolíckej organizácie založenej v Paríži roku 1833 Frederikom  </w:t>
      </w:r>
      <w:proofErr w:type="spellStart"/>
      <w:r w:rsidRPr="008C0131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Ozanamom</w:t>
      </w:r>
      <w:proofErr w:type="spellEnd"/>
      <w:r w:rsidRPr="008C0131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. „Spolok sv. Vincenta de Paul“ v súčasnosti  </w:t>
      </w:r>
      <w:proofErr w:type="spellStart"/>
      <w:r w:rsidRPr="008C0131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Confédération</w:t>
      </w:r>
      <w:proofErr w:type="spellEnd"/>
      <w:r w:rsidRPr="008C0131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8C0131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Internationale</w:t>
      </w:r>
      <w:proofErr w:type="spellEnd"/>
      <w:r w:rsidRPr="008C0131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 de la Société de Saint-Vincent de Paul </w:t>
      </w:r>
      <w:proofErr w:type="spellStart"/>
      <w:r w:rsidRPr="008C0131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Conseil</w:t>
      </w:r>
      <w:proofErr w:type="spellEnd"/>
      <w:r w:rsidRPr="008C0131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8C0131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Général</w:t>
      </w:r>
      <w:proofErr w:type="spellEnd"/>
      <w:r w:rsidRPr="008C0131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  </w:t>
      </w:r>
      <w:proofErr w:type="spellStart"/>
      <w:r w:rsidRPr="008C0131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Paris</w:t>
      </w:r>
      <w:proofErr w:type="spellEnd"/>
      <w:r w:rsidRPr="008C0131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.</w:t>
      </w:r>
    </w:p>
    <w:p w14:paraId="5A95B3FD" w14:textId="77777777" w:rsidR="00330581" w:rsidRPr="00330581" w:rsidRDefault="00330581" w:rsidP="005B24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8C013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k-SK"/>
        </w:rPr>
        <w:t>Článok 3</w:t>
      </w:r>
      <w:r w:rsidRPr="008C013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k-SK"/>
        </w:rPr>
        <w:br/>
      </w:r>
      <w:proofErr w:type="spellStart"/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Vincentínska</w:t>
      </w:r>
      <w:proofErr w:type="spellEnd"/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 xml:space="preserve"> duchovnosť</w:t>
      </w:r>
    </w:p>
    <w:p w14:paraId="3C26C98D" w14:textId="77777777" w:rsidR="00330581" w:rsidRPr="00330581" w:rsidRDefault="00330581" w:rsidP="00330581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Členovia </w:t>
      </w: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SVdP</w:t>
      </w:r>
      <w:proofErr w:type="spellEnd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 sa snažia modlitbou, meditáciou na základe Svätého písma a vernosťou učeniu Cirkvi byť svedkami Kristovej lásky vo svojom vzťahu k ľuďom žijúcim na okraji spoločnosti.</w:t>
      </w:r>
    </w:p>
    <w:p w14:paraId="370EFB7E" w14:textId="77777777" w:rsidR="00330581" w:rsidRPr="00330581" w:rsidRDefault="00330581" w:rsidP="005B24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HLAVA II</w:t>
      </w:r>
      <w:r w:rsidRPr="00330581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br/>
      </w: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ČLENSTVO</w:t>
      </w:r>
    </w:p>
    <w:p w14:paraId="54D2DF5F" w14:textId="77777777" w:rsidR="00330581" w:rsidRPr="00330581" w:rsidRDefault="00330581" w:rsidP="005B24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Článok 4</w:t>
      </w:r>
      <w:r w:rsidRPr="00330581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br/>
      </w: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Členovia</w:t>
      </w:r>
    </w:p>
    <w:p w14:paraId="38D02E1B" w14:textId="77777777" w:rsidR="00330581" w:rsidRPr="00330581" w:rsidRDefault="00330581" w:rsidP="005B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Členom </w:t>
      </w: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SVdP</w:t>
      </w:r>
      <w:proofErr w:type="spellEnd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 sa môže stať každý občan SR bez ohľadu na pohlavie, národnosť, náboženskú a politickú príslušnosť, ktorý súhlasí so stanovami spolku, do ktorého môže každý dobrovoľne vstúpiť a z neho dobrovoľne vystúpiť. Členom </w:t>
      </w: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SVdP</w:t>
      </w:r>
      <w:proofErr w:type="spellEnd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 môže byť aj právnická osoba (občianske združenie alebo organizácia), ktorá súhlasí so stanovami </w:t>
      </w: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SVdP</w:t>
      </w:r>
      <w:proofErr w:type="spellEnd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.</w:t>
      </w:r>
    </w:p>
    <w:p w14:paraId="25859F8C" w14:textId="77777777" w:rsidR="00330581" w:rsidRPr="00330581" w:rsidRDefault="00330581" w:rsidP="00330581">
      <w:pPr>
        <w:shd w:val="clear" w:color="auto" w:fill="FFFFFF"/>
        <w:spacing w:before="360" w:after="360" w:line="240" w:lineRule="auto"/>
        <w:jc w:val="center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Článok 5</w:t>
      </w:r>
      <w:r w:rsidRPr="00330581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br/>
      </w: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Vznik a zánik členstva</w:t>
      </w:r>
    </w:p>
    <w:p w14:paraId="12467A41" w14:textId="77777777" w:rsidR="00330581" w:rsidRPr="00330581" w:rsidRDefault="00330581" w:rsidP="00330581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Členstvo v </w:t>
      </w: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SVdP</w:t>
      </w:r>
      <w:proofErr w:type="spellEnd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 vzniká na základe písomnej prihlášky do niektorej konferencie a to dňom jej schválenia výborom tejto konferencie. Čakacia lehota môže byť 1 mesiac. Člen môže kedykoľvek dobrovoľne vystúpiť zo spolku.</w:t>
      </w:r>
    </w:p>
    <w:p w14:paraId="34CCD286" w14:textId="77777777" w:rsidR="00330581" w:rsidRPr="00330581" w:rsidRDefault="00330581" w:rsidP="005B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Členstvo v </w:t>
      </w: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SVdP</w:t>
      </w:r>
      <w:proofErr w:type="spellEnd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 zaniká:</w:t>
      </w:r>
    </w:p>
    <w:p w14:paraId="30B54063" w14:textId="4ACED856" w:rsidR="00330581" w:rsidRPr="00F32625" w:rsidRDefault="00330581" w:rsidP="00F32625">
      <w:pPr>
        <w:pStyle w:val="Odsekzoznamu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F32625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písomným oznámením člena, že vystupuje zo  </w:t>
      </w:r>
      <w:proofErr w:type="spellStart"/>
      <w:r w:rsidRPr="00F32625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SVdP</w:t>
      </w:r>
      <w:proofErr w:type="spellEnd"/>
      <w:r w:rsidRPr="00F32625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, ktoré zašle NR</w:t>
      </w:r>
    </w:p>
    <w:p w14:paraId="3473EA69" w14:textId="1A9880F7" w:rsidR="00330581" w:rsidRPr="00F32625" w:rsidRDefault="00330581" w:rsidP="00F32625">
      <w:pPr>
        <w:pStyle w:val="Odsekzoznamu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F32625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vylúčením člena z konferencie (o rozhodnutí výboru konferencie musí byť spísaná zápisnica)</w:t>
      </w:r>
    </w:p>
    <w:p w14:paraId="5DF48CD1" w14:textId="2A5B0914" w:rsidR="00330581" w:rsidRPr="00F32625" w:rsidRDefault="00330581" w:rsidP="00F32625">
      <w:pPr>
        <w:pStyle w:val="Odsekzoznamu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F32625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smrťou člena, resp. zánikom právnickej osoby </w:t>
      </w:r>
    </w:p>
    <w:p w14:paraId="7E1A32A3" w14:textId="77777777" w:rsidR="009024C0" w:rsidRDefault="009024C0" w:rsidP="005B24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</w:pPr>
    </w:p>
    <w:p w14:paraId="09CB237E" w14:textId="44F82116" w:rsidR="00330581" w:rsidRPr="00330581" w:rsidRDefault="00330581" w:rsidP="005B24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Článok 6</w:t>
      </w:r>
      <w:r w:rsidRPr="00330581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br/>
      </w: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Práva a povinnosti členov</w:t>
      </w:r>
    </w:p>
    <w:p w14:paraId="511D4C06" w14:textId="77777777" w:rsidR="00330581" w:rsidRPr="00330581" w:rsidRDefault="00330581" w:rsidP="005B242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Každý člen má právo:</w:t>
      </w:r>
    </w:p>
    <w:p w14:paraId="6BFA654F" w14:textId="7F190BBC" w:rsidR="00330581" w:rsidRPr="00F32625" w:rsidRDefault="00330581" w:rsidP="00F32625">
      <w:pPr>
        <w:pStyle w:val="Odsekzoznamu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F32625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voliť a byť volený do všetkých orgánov </w:t>
      </w:r>
      <w:proofErr w:type="spellStart"/>
      <w:r w:rsidRPr="00F32625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SVdP</w:t>
      </w:r>
      <w:proofErr w:type="spellEnd"/>
    </w:p>
    <w:p w14:paraId="000D6D75" w14:textId="6FED74DE" w:rsidR="00330581" w:rsidRPr="00F32625" w:rsidRDefault="00330581" w:rsidP="00F32625">
      <w:pPr>
        <w:pStyle w:val="Odsekzoznamu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F32625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navrhovať kandidátov do volebných orgánov a na funkcie v</w:t>
      </w:r>
      <w:r w:rsidR="00F32625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 </w:t>
      </w:r>
      <w:r w:rsidRPr="00F32625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spolku</w:t>
      </w:r>
    </w:p>
    <w:p w14:paraId="1E2CC865" w14:textId="491D385D" w:rsidR="00330581" w:rsidRPr="00F32625" w:rsidRDefault="00330581" w:rsidP="00F32625">
      <w:pPr>
        <w:pStyle w:val="Odsekzoznamu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F32625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slobodne vyjadriť svoje stanoviská na rokovaniach v orgánoch spolku</w:t>
      </w:r>
    </w:p>
    <w:p w14:paraId="37108896" w14:textId="77777777" w:rsidR="00330581" w:rsidRPr="00330581" w:rsidRDefault="00330581" w:rsidP="005B242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Každý je povinný:</w:t>
      </w:r>
    </w:p>
    <w:p w14:paraId="1054A4F5" w14:textId="514BF325" w:rsidR="00330581" w:rsidRPr="00F32625" w:rsidRDefault="00330581" w:rsidP="00F32625">
      <w:pPr>
        <w:pStyle w:val="Odsekzoznamu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F32625">
        <w:rPr>
          <w:rFonts w:ascii="Arial" w:eastAsia="Times New Roman" w:hAnsi="Arial" w:cs="Arial"/>
          <w:color w:val="5A4741"/>
          <w:sz w:val="20"/>
          <w:szCs w:val="20"/>
          <w:lang w:eastAsia="sk-SK"/>
        </w:rPr>
        <w:lastRenderedPageBreak/>
        <w:t xml:space="preserve">dodržiavať stanovy a ciele </w:t>
      </w:r>
      <w:proofErr w:type="spellStart"/>
      <w:r w:rsidRPr="00F32625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SVdP</w:t>
      </w:r>
      <w:proofErr w:type="spellEnd"/>
    </w:p>
    <w:p w14:paraId="1A4902E7" w14:textId="483EBEC0" w:rsidR="00330581" w:rsidRPr="00F32625" w:rsidRDefault="00330581" w:rsidP="00F32625">
      <w:pPr>
        <w:pStyle w:val="Odsekzoznamu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F32625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zdržať sa konania, ktoré by poškodzovalo dobré meno spolku</w:t>
      </w:r>
    </w:p>
    <w:p w14:paraId="7E011EB9" w14:textId="4AA08EDE" w:rsidR="00330581" w:rsidRPr="00F32625" w:rsidRDefault="00330581" w:rsidP="00F32625">
      <w:pPr>
        <w:pStyle w:val="Odsekzoznamu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F32625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platiť členský príspevok vo výške určenej každoročne Národnou radou </w:t>
      </w:r>
      <w:proofErr w:type="spellStart"/>
      <w:r w:rsidRPr="00F32625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SVdP</w:t>
      </w:r>
      <w:proofErr w:type="spellEnd"/>
      <w:r w:rsidRPr="00F32625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.</w:t>
      </w:r>
    </w:p>
    <w:p w14:paraId="2E056E1E" w14:textId="77777777" w:rsidR="009024C0" w:rsidRDefault="009024C0" w:rsidP="005B24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</w:pPr>
    </w:p>
    <w:p w14:paraId="39A65E58" w14:textId="77777777" w:rsidR="009024C0" w:rsidRDefault="009024C0" w:rsidP="005B24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</w:pPr>
    </w:p>
    <w:p w14:paraId="0C049200" w14:textId="215E4C6B" w:rsidR="00330581" w:rsidRPr="00330581" w:rsidRDefault="00330581" w:rsidP="005B24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HLAVA III</w:t>
      </w:r>
      <w:r w:rsidRPr="00330581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br/>
      </w: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ORGÁNY SPOLKU</w:t>
      </w:r>
    </w:p>
    <w:p w14:paraId="2661C7F8" w14:textId="77777777" w:rsidR="00330581" w:rsidRPr="00330581" w:rsidRDefault="00330581" w:rsidP="00330581">
      <w:pPr>
        <w:shd w:val="clear" w:color="auto" w:fill="FFFFFF"/>
        <w:spacing w:before="360" w:after="360" w:line="240" w:lineRule="auto"/>
        <w:jc w:val="center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Článok 7</w:t>
      </w:r>
      <w:r w:rsidRPr="00330581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br/>
      </w: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 xml:space="preserve">Organizácia </w:t>
      </w:r>
      <w:proofErr w:type="spellStart"/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SVdP</w:t>
      </w:r>
      <w:proofErr w:type="spellEnd"/>
    </w:p>
    <w:p w14:paraId="104130E4" w14:textId="77777777" w:rsidR="00330581" w:rsidRPr="00330581" w:rsidRDefault="00330581" w:rsidP="005B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Členovia </w:t>
      </w: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SVdP</w:t>
      </w:r>
      <w:proofErr w:type="spellEnd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 sa združujú v skupinách nazývaných konferencie. Konferencie sú riadené Národnou radou </w:t>
      </w: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SVdP</w:t>
      </w:r>
      <w:proofErr w:type="spellEnd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 na Slovensku so sídlom v Bratislave. Konferencie sú oznámené na  Generálnu radu celosvetového združenia národných Spolkov sv. Vincenta de Paul so sídlom v Paríži: </w:t>
      </w: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Confédération</w:t>
      </w:r>
      <w:proofErr w:type="spellEnd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 </w:t>
      </w: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Internationale</w:t>
      </w:r>
      <w:proofErr w:type="spellEnd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 de la Société de Saint-Vincent de Paul  </w:t>
      </w: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Conseil</w:t>
      </w:r>
      <w:proofErr w:type="spellEnd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 </w:t>
      </w: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Général</w:t>
      </w:r>
      <w:proofErr w:type="spellEnd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  </w:t>
      </w: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Paris</w:t>
      </w:r>
      <w:proofErr w:type="spellEnd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  a svoju činnosť vykonávajú v zmysle platných stanov . </w:t>
      </w:r>
    </w:p>
    <w:p w14:paraId="2FFD4C5B" w14:textId="77777777" w:rsidR="00330581" w:rsidRPr="00330581" w:rsidRDefault="00330581" w:rsidP="005B24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Článok 8</w:t>
      </w:r>
      <w:r w:rsidRPr="00330581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br/>
      </w: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 xml:space="preserve">Orgány </w:t>
      </w:r>
      <w:proofErr w:type="spellStart"/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SVdP</w:t>
      </w:r>
      <w:proofErr w:type="spellEnd"/>
    </w:p>
    <w:p w14:paraId="23671B5F" w14:textId="77777777" w:rsidR="00330581" w:rsidRPr="00330581" w:rsidRDefault="00330581" w:rsidP="005B242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Orgánmi </w:t>
      </w: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SVdP</w:t>
      </w:r>
      <w:proofErr w:type="spellEnd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 sú:</w:t>
      </w:r>
    </w:p>
    <w:p w14:paraId="4591DCF5" w14:textId="10753CD2" w:rsidR="00330581" w:rsidRPr="00F32625" w:rsidRDefault="00330581" w:rsidP="00F32625">
      <w:pPr>
        <w:pStyle w:val="Odsekzoznamu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F32625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Národná rada</w:t>
      </w:r>
    </w:p>
    <w:p w14:paraId="07D68DDB" w14:textId="4F797C50" w:rsidR="00330581" w:rsidRPr="00F32625" w:rsidRDefault="00330581" w:rsidP="00F32625">
      <w:pPr>
        <w:pStyle w:val="Odsekzoznamu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F32625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Prezident </w:t>
      </w:r>
      <w:proofErr w:type="spellStart"/>
      <w:r w:rsidRPr="00F32625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SVdP</w:t>
      </w:r>
      <w:proofErr w:type="spellEnd"/>
    </w:p>
    <w:p w14:paraId="4D0CBEC8" w14:textId="3C2FD497" w:rsidR="00330581" w:rsidRPr="00F32625" w:rsidRDefault="00330581" w:rsidP="00F32625">
      <w:pPr>
        <w:pStyle w:val="Odsekzoznamu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F32625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Členská schôdza </w:t>
      </w:r>
      <w:proofErr w:type="spellStart"/>
      <w:r w:rsidRPr="00F32625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SVdP</w:t>
      </w:r>
      <w:proofErr w:type="spellEnd"/>
    </w:p>
    <w:p w14:paraId="7CFFEFA5" w14:textId="77777777" w:rsidR="00330581" w:rsidRPr="00330581" w:rsidRDefault="00330581" w:rsidP="005B242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Orgánmi konferencie sú:</w:t>
      </w:r>
    </w:p>
    <w:p w14:paraId="019989DA" w14:textId="5F7FA89B" w:rsidR="00330581" w:rsidRPr="00F32625" w:rsidRDefault="00330581" w:rsidP="00F32625">
      <w:pPr>
        <w:pStyle w:val="Odsekzoznamu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F32625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Členská schôdza konferencie</w:t>
      </w:r>
    </w:p>
    <w:p w14:paraId="7A4A1BE0" w14:textId="344640FF" w:rsidR="00330581" w:rsidRPr="00F32625" w:rsidRDefault="00330581" w:rsidP="00F32625">
      <w:pPr>
        <w:pStyle w:val="Odsekzoznamu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F32625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Predseda konferencie</w:t>
      </w:r>
    </w:p>
    <w:p w14:paraId="081C5C9C" w14:textId="46EB9FDE" w:rsidR="00330581" w:rsidRPr="00F32625" w:rsidRDefault="00330581" w:rsidP="00F32625">
      <w:pPr>
        <w:pStyle w:val="Odsekzoznamu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F32625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Výbor konferencie</w:t>
      </w:r>
    </w:p>
    <w:p w14:paraId="431991D5" w14:textId="77777777" w:rsidR="00330581" w:rsidRPr="00ED3038" w:rsidRDefault="00330581" w:rsidP="005B242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ED3038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Voľby do funkcií na všetkých úrovniach sú tajné, funkčné obdobie je 5(päť)-ročné, funkcie sú dobrovoľné, čestné a  neplatené,</w:t>
      </w:r>
    </w:p>
    <w:p w14:paraId="46FC64F5" w14:textId="77777777" w:rsidR="00330581" w:rsidRPr="00ED3038" w:rsidRDefault="00330581" w:rsidP="005B242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ED3038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Každý člen a funkcionár Národnej rady musí byť súčasne aj členom niektorej konferencie.</w:t>
      </w:r>
    </w:p>
    <w:p w14:paraId="0611B702" w14:textId="77777777" w:rsidR="009024C0" w:rsidRDefault="009024C0" w:rsidP="005B24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</w:pPr>
    </w:p>
    <w:p w14:paraId="5BB9D6E8" w14:textId="3E7E15A9" w:rsidR="00330581" w:rsidRPr="00330581" w:rsidRDefault="00330581" w:rsidP="005B24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Článok 9</w:t>
      </w:r>
      <w:r w:rsidRPr="00330581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br/>
      </w: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Zloženie Národnej rady</w:t>
      </w:r>
    </w:p>
    <w:p w14:paraId="03765C33" w14:textId="77777777" w:rsidR="00330581" w:rsidRPr="00330581" w:rsidRDefault="00330581" w:rsidP="005B242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Národná rada  je výkonný a rozhodujúci orgán </w:t>
      </w: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SVdP</w:t>
      </w:r>
      <w:proofErr w:type="spellEnd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   </w:t>
      </w:r>
    </w:p>
    <w:p w14:paraId="6EBBC2CD" w14:textId="77777777" w:rsidR="00330581" w:rsidRPr="00330581" w:rsidRDefault="00330581" w:rsidP="005B242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Národná rada má najmenej 5 (päť) členov</w:t>
      </w:r>
    </w:p>
    <w:p w14:paraId="342D2E1B" w14:textId="77777777" w:rsidR="00330581" w:rsidRPr="00330581" w:rsidRDefault="00330581" w:rsidP="005B242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Členstvo a funkcia v Národnej rade zaniká:</w:t>
      </w:r>
    </w:p>
    <w:p w14:paraId="444E908F" w14:textId="6DA9DCD0" w:rsidR="00330581" w:rsidRPr="00F32625" w:rsidRDefault="00330581" w:rsidP="00F32625">
      <w:pPr>
        <w:pStyle w:val="Odsekzoznamu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F32625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uplynutím funkčného obdobia</w:t>
      </w:r>
    </w:p>
    <w:p w14:paraId="150C941F" w14:textId="4D971E87" w:rsidR="00330581" w:rsidRPr="00F32625" w:rsidRDefault="00330581" w:rsidP="00F32625">
      <w:pPr>
        <w:pStyle w:val="Odsekzoznamu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F32625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písomným vzdaním sa funkcie</w:t>
      </w:r>
    </w:p>
    <w:p w14:paraId="1E9B1865" w14:textId="76631EB7" w:rsidR="00330581" w:rsidRPr="00F32625" w:rsidRDefault="00330581" w:rsidP="00F32625">
      <w:pPr>
        <w:pStyle w:val="Odsekzoznamu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F32625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smrťou</w:t>
      </w:r>
    </w:p>
    <w:p w14:paraId="3F0397D5" w14:textId="02C6D0C3" w:rsidR="00330581" w:rsidRPr="00F32625" w:rsidRDefault="00330581" w:rsidP="00F32625">
      <w:pPr>
        <w:pStyle w:val="Odsekzoznamu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F32625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odvolaním z funkcie.</w:t>
      </w:r>
    </w:p>
    <w:p w14:paraId="07E4A89D" w14:textId="77777777" w:rsidR="00330581" w:rsidRPr="00330581" w:rsidRDefault="00330581" w:rsidP="005B24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Článok 10</w:t>
      </w:r>
      <w:r w:rsidRPr="00330581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br/>
      </w: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Národná rada</w:t>
      </w:r>
    </w:p>
    <w:p w14:paraId="6A254787" w14:textId="77777777" w:rsidR="00330581" w:rsidRPr="00ED3038" w:rsidRDefault="00330581" w:rsidP="00330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ED3038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Členovia Národnej rady sú volení predsedami konferencií z navrhnutých členov </w:t>
      </w:r>
      <w:proofErr w:type="spellStart"/>
      <w:r w:rsidRPr="00ED3038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SVdP</w:t>
      </w:r>
      <w:proofErr w:type="spellEnd"/>
      <w:r w:rsidRPr="00ED3038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.</w:t>
      </w:r>
    </w:p>
    <w:p w14:paraId="33360499" w14:textId="77777777" w:rsidR="00330581" w:rsidRPr="00ED3038" w:rsidRDefault="00330581" w:rsidP="005B242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ED3038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Národná rada z  radov svojich členov  volí a odvoláva</w:t>
      </w:r>
    </w:p>
    <w:p w14:paraId="3A5B3368" w14:textId="77777777" w:rsidR="00330581" w:rsidRPr="00ED3038" w:rsidRDefault="00330581" w:rsidP="005B242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ED3038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zástupcu prezidenta </w:t>
      </w:r>
      <w:proofErr w:type="spellStart"/>
      <w:r w:rsidRPr="00ED3038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SVdP</w:t>
      </w:r>
      <w:proofErr w:type="spellEnd"/>
    </w:p>
    <w:p w14:paraId="57CFDDBE" w14:textId="77777777" w:rsidR="00330581" w:rsidRPr="00ED3038" w:rsidRDefault="00330581" w:rsidP="005B242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ED3038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viceprezidentov </w:t>
      </w:r>
      <w:proofErr w:type="spellStart"/>
      <w:r w:rsidRPr="00ED3038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SVdP</w:t>
      </w:r>
      <w:proofErr w:type="spellEnd"/>
    </w:p>
    <w:p w14:paraId="5C7AAE5E" w14:textId="77777777" w:rsidR="00330581" w:rsidRPr="00ED3038" w:rsidRDefault="00330581" w:rsidP="005B242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ED3038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tajomníka</w:t>
      </w:r>
    </w:p>
    <w:p w14:paraId="69803F03" w14:textId="77777777" w:rsidR="00330581" w:rsidRPr="00ED3038" w:rsidRDefault="00330581" w:rsidP="005B242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ED3038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pokladníka</w:t>
      </w:r>
    </w:p>
    <w:p w14:paraId="77FE4162" w14:textId="77777777" w:rsidR="00330581" w:rsidRPr="00ED3038" w:rsidRDefault="00330581" w:rsidP="005B242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ED3038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revízora</w:t>
      </w:r>
    </w:p>
    <w:p w14:paraId="701F50FF" w14:textId="77777777" w:rsidR="00330581" w:rsidRPr="00330581" w:rsidRDefault="00330581" w:rsidP="005B242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Schádza sa na rokovania minimálne 4 x do roka</w:t>
      </w:r>
    </w:p>
    <w:p w14:paraId="7C734556" w14:textId="77777777" w:rsidR="00330581" w:rsidRPr="00330581" w:rsidRDefault="00330581" w:rsidP="005B242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Prerokováva odporúčania medzinárodnej Generálnej rady v Paríži</w:t>
      </w:r>
    </w:p>
    <w:p w14:paraId="6D37FA70" w14:textId="77777777" w:rsidR="00330581" w:rsidRPr="00330581" w:rsidRDefault="00330581" w:rsidP="005B2429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Schvaľuje stanovy </w:t>
      </w: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SVdP</w:t>
      </w:r>
      <w:proofErr w:type="spellEnd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 a ich zmeny a dbá o ich  dodržiavanie</w:t>
      </w:r>
    </w:p>
    <w:p w14:paraId="178F80D1" w14:textId="77777777" w:rsidR="00330581" w:rsidRPr="00330581" w:rsidRDefault="00330581" w:rsidP="005B2429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Každoročne určuje výšku členského príspevku</w:t>
      </w:r>
    </w:p>
    <w:p w14:paraId="774D9B94" w14:textId="77777777" w:rsidR="00330581" w:rsidRPr="00330581" w:rsidRDefault="00330581" w:rsidP="005B242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Prerokováva a schvaľuje výročnú správu, rozpočet a ročnú uzávierku o hospodárení spolku</w:t>
      </w:r>
    </w:p>
    <w:p w14:paraId="77566BCE" w14:textId="77777777" w:rsidR="00330581" w:rsidRPr="00330581" w:rsidRDefault="00330581" w:rsidP="005B242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V zmysle zákona podáva výročnú správu príslušným štátnym a cirkevným orgánom</w:t>
      </w:r>
    </w:p>
    <w:p w14:paraId="4972C588" w14:textId="77777777" w:rsidR="00330581" w:rsidRPr="00330581" w:rsidRDefault="00330581" w:rsidP="005B2429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Zriaďuje  samostatné sociálno-charitatívne zariadenia v súlade s platnými zákonmi.</w:t>
      </w:r>
    </w:p>
    <w:p w14:paraId="40918BE1" w14:textId="77777777" w:rsidR="009024C0" w:rsidRDefault="009024C0" w:rsidP="00330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</w:pPr>
    </w:p>
    <w:p w14:paraId="5310CA72" w14:textId="70A68D8F" w:rsidR="00330581" w:rsidRPr="00330581" w:rsidRDefault="00330581" w:rsidP="00330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Článok 11 </w:t>
      </w: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br/>
      </w: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Prezident</w:t>
      </w:r>
    </w:p>
    <w:p w14:paraId="463361AA" w14:textId="77777777" w:rsidR="00330581" w:rsidRPr="00330581" w:rsidRDefault="00330581" w:rsidP="00330581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Prezident Národnej rady je štatutárnym orgánom, ktorý navonok zastupuje spolok.</w:t>
      </w:r>
    </w:p>
    <w:p w14:paraId="3C367FF7" w14:textId="77777777" w:rsidR="00330581" w:rsidRPr="00330581" w:rsidRDefault="00330581" w:rsidP="005B2429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Zvoláva a vedie schôdzky Národnej rady</w:t>
      </w:r>
    </w:p>
    <w:p w14:paraId="11D7EBF8" w14:textId="77777777" w:rsidR="00330581" w:rsidRPr="00330581" w:rsidRDefault="00330581" w:rsidP="005B2429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Riadi a koordinuje činnosť všetkých orgánov </w:t>
      </w: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SVdP</w:t>
      </w:r>
      <w:proofErr w:type="spellEnd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 na území Slovenskej republiky</w:t>
      </w:r>
    </w:p>
    <w:p w14:paraId="23843647" w14:textId="77777777" w:rsidR="00330581" w:rsidRPr="00330581" w:rsidRDefault="00330581" w:rsidP="005B2429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Vypracuje výročnú správu o činnosti </w:t>
      </w: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SVdP</w:t>
      </w:r>
      <w:proofErr w:type="spellEnd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, ktorú predkladá na schôdzu Národnej rady</w:t>
      </w:r>
    </w:p>
    <w:p w14:paraId="22230994" w14:textId="77777777" w:rsidR="00330581" w:rsidRPr="00330581" w:rsidRDefault="00330581" w:rsidP="005B2429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Za svoju činnosť zodpovedá Národnej rade.</w:t>
      </w:r>
    </w:p>
    <w:p w14:paraId="3D95E52A" w14:textId="77777777" w:rsidR="009024C0" w:rsidRDefault="009024C0" w:rsidP="005B24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</w:pPr>
    </w:p>
    <w:p w14:paraId="353326B1" w14:textId="2AB003FE" w:rsidR="00330581" w:rsidRPr="005B2429" w:rsidRDefault="00330581" w:rsidP="005B24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</w:pP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Článok 12</w:t>
      </w:r>
      <w:r w:rsidRPr="00330581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br/>
      </w: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 xml:space="preserve">Členská schôdza </w:t>
      </w:r>
      <w:proofErr w:type="spellStart"/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SVdP</w:t>
      </w:r>
      <w:proofErr w:type="spellEnd"/>
    </w:p>
    <w:p w14:paraId="0660296C" w14:textId="77777777" w:rsidR="00330581" w:rsidRPr="00330581" w:rsidRDefault="00330581" w:rsidP="00330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Členská schôdza </w:t>
      </w: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SVdP</w:t>
      </w:r>
      <w:proofErr w:type="spellEnd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 je utvorená z delegátov, ktorá   rozhoduje o smerovaní </w:t>
      </w: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SVdP</w:t>
      </w:r>
      <w:proofErr w:type="spellEnd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. Je zvolávaná minimálne 1 x  v roku, uznášaniaschopná je ak sa jej zúčastní nadpolovičná väčšina delegátov. Na členskú schôdzu môžu byť prizvaní aj hostia.</w:t>
      </w:r>
    </w:p>
    <w:p w14:paraId="3221D4E6" w14:textId="77777777" w:rsidR="00330581" w:rsidRPr="00330581" w:rsidRDefault="00330581" w:rsidP="002C34D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Členská schôdza </w:t>
      </w: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SVdP</w:t>
      </w:r>
      <w:proofErr w:type="spellEnd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:</w:t>
      </w:r>
    </w:p>
    <w:p w14:paraId="56F14C07" w14:textId="77777777" w:rsidR="00330581" w:rsidRPr="00330581" w:rsidRDefault="00330581" w:rsidP="005B2429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Volí a odvoláva prezidenta  </w:t>
      </w: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SVdP</w:t>
      </w:r>
      <w:proofErr w:type="spellEnd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 </w:t>
      </w:r>
    </w:p>
    <w:p w14:paraId="01FE8588" w14:textId="77777777" w:rsidR="00330581" w:rsidRPr="00330581" w:rsidRDefault="00330581" w:rsidP="005B2429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Kontroluje a schvaľuje činnosť NR</w:t>
      </w:r>
    </w:p>
    <w:p w14:paraId="1C5575D8" w14:textId="77777777" w:rsidR="00330581" w:rsidRPr="00330581" w:rsidRDefault="00330581" w:rsidP="005B2429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Schvaľuje rozpočet a výsledky hospodárenia </w:t>
      </w: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SVdP</w:t>
      </w:r>
      <w:proofErr w:type="spellEnd"/>
    </w:p>
    <w:p w14:paraId="1596A53B" w14:textId="77777777" w:rsidR="00330581" w:rsidRPr="00330581" w:rsidRDefault="00330581" w:rsidP="005B2429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Berie na vedomie rozhodnutie o zmene stanov </w:t>
      </w: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SVdP</w:t>
      </w:r>
      <w:proofErr w:type="spellEnd"/>
    </w:p>
    <w:p w14:paraId="28788C6E" w14:textId="77777777" w:rsidR="009024C0" w:rsidRDefault="009024C0" w:rsidP="00330581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</w:pPr>
    </w:p>
    <w:p w14:paraId="4F4D9708" w14:textId="3A855772" w:rsidR="00330581" w:rsidRPr="00330581" w:rsidRDefault="00330581" w:rsidP="00330581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Článok 13</w:t>
      </w:r>
    </w:p>
    <w:p w14:paraId="6EA7FC7F" w14:textId="77777777" w:rsidR="00330581" w:rsidRPr="00330581" w:rsidRDefault="00330581" w:rsidP="00330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Zástupca prezidenta</w:t>
      </w:r>
    </w:p>
    <w:p w14:paraId="3D8E983C" w14:textId="77777777" w:rsidR="00330581" w:rsidRPr="00330581" w:rsidRDefault="00330581" w:rsidP="0033058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Zabezpečuje úlohy v rámci kraja, ktorými ho poveril prezident Národnej rady, v prípade odôvodnenej neprítomnosti preberá jeho zastupovanie vo všetkých kompetenciách.</w:t>
      </w:r>
    </w:p>
    <w:p w14:paraId="040415BE" w14:textId="77777777" w:rsidR="009024C0" w:rsidRDefault="009024C0" w:rsidP="00330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</w:pPr>
    </w:p>
    <w:p w14:paraId="227318A1" w14:textId="33B00D89" w:rsidR="00330581" w:rsidRPr="00330581" w:rsidRDefault="00330581" w:rsidP="00330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Článok 14</w:t>
      </w:r>
      <w:r w:rsidRPr="00330581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br/>
      </w: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 xml:space="preserve">Viceprezident </w:t>
      </w:r>
      <w:proofErr w:type="spellStart"/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SVdP</w:t>
      </w:r>
      <w:proofErr w:type="spellEnd"/>
    </w:p>
    <w:p w14:paraId="3484A25E" w14:textId="77777777" w:rsidR="00330581" w:rsidRPr="00330581" w:rsidRDefault="00330581" w:rsidP="00330581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Zabezpečuje plynulú činnosť </w:t>
      </w: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SVdP</w:t>
      </w:r>
      <w:proofErr w:type="spellEnd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 v súlade s platnými stanovami</w:t>
      </w:r>
    </w:p>
    <w:p w14:paraId="5F55CDBB" w14:textId="77777777" w:rsidR="00330581" w:rsidRPr="00330581" w:rsidRDefault="00330581" w:rsidP="005B2429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Pomáha prezidentovi pri vybavovaní administratívnych prác a korešpondencie</w:t>
      </w:r>
    </w:p>
    <w:p w14:paraId="79C27A1D" w14:textId="77777777" w:rsidR="00330581" w:rsidRPr="00330581" w:rsidRDefault="00330581" w:rsidP="005B2429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Zabezpečuje úlohy </w:t>
      </w: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SVdP</w:t>
      </w:r>
      <w:proofErr w:type="spellEnd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 v rámci kraja, ktorými ho poveril prezident.</w:t>
      </w:r>
    </w:p>
    <w:p w14:paraId="6B35BA76" w14:textId="77777777" w:rsidR="009024C0" w:rsidRDefault="009024C0" w:rsidP="005B24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</w:pPr>
    </w:p>
    <w:p w14:paraId="34D39C0D" w14:textId="2BC2CCC0" w:rsidR="00330581" w:rsidRPr="00330581" w:rsidRDefault="00330581" w:rsidP="005B24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Článok 15</w:t>
      </w:r>
      <w:r w:rsidRPr="00330581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br/>
      </w: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 xml:space="preserve">Tajomník </w:t>
      </w:r>
      <w:proofErr w:type="spellStart"/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SVdP</w:t>
      </w:r>
      <w:proofErr w:type="spellEnd"/>
    </w:p>
    <w:p w14:paraId="35167FC1" w14:textId="77777777" w:rsidR="00330581" w:rsidRPr="00330581" w:rsidRDefault="00330581" w:rsidP="00330581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Zabezpečuje všetky administratívne úlohy, pripravuje zápisnice</w:t>
      </w:r>
    </w:p>
    <w:p w14:paraId="3B2FF192" w14:textId="77777777" w:rsidR="00330581" w:rsidRPr="00330581" w:rsidRDefault="00330581" w:rsidP="00330581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Zabezpečuje spojenie s Konferenciami, Generálnou radou v Paríži, Konferenciou biskupov Slovenska</w:t>
      </w:r>
    </w:p>
    <w:p w14:paraId="39533B71" w14:textId="77777777" w:rsidR="00330581" w:rsidRPr="00330581" w:rsidRDefault="00330581" w:rsidP="00330581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Vedie ústrednú evidenciu konferencií na Slovensku a ich členstva.</w:t>
      </w:r>
    </w:p>
    <w:p w14:paraId="210C1D26" w14:textId="77777777" w:rsidR="009024C0" w:rsidRDefault="009024C0" w:rsidP="00330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</w:pPr>
    </w:p>
    <w:p w14:paraId="491C29E1" w14:textId="073F4379" w:rsidR="00330581" w:rsidRPr="00330581" w:rsidRDefault="00330581" w:rsidP="00330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Článok 16</w:t>
      </w:r>
      <w:r w:rsidRPr="00330581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br/>
      </w: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 xml:space="preserve">Pokladník </w:t>
      </w:r>
      <w:proofErr w:type="spellStart"/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SVdP</w:t>
      </w:r>
      <w:proofErr w:type="spellEnd"/>
    </w:p>
    <w:p w14:paraId="587F6FAF" w14:textId="77777777" w:rsidR="00330581" w:rsidRPr="00330581" w:rsidRDefault="00330581" w:rsidP="00330581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Je zodpovedný za finančný stav pokladne  </w:t>
      </w: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SVdP</w:t>
      </w:r>
      <w:proofErr w:type="spellEnd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, vedie účtovnú evidenciu , evidenciu hnuteľného a nehnuteľného majetku.</w:t>
      </w:r>
    </w:p>
    <w:p w14:paraId="2BEC6956" w14:textId="77777777" w:rsidR="00330581" w:rsidRPr="00330581" w:rsidRDefault="00330581" w:rsidP="00330581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Sleduje vyúčtovania konferencií z celého územia Slovenskej republiky, 1 x do roka vykonáva fyzickú inventarizáciu majetku, na vyzvanie prezidenta, pomáha pri obstarávaní majetku, podáva informácie o stave majetku, príp. navrhuje jeho vyradenie alebo nákup nového.</w:t>
      </w:r>
    </w:p>
    <w:p w14:paraId="36E60155" w14:textId="77777777" w:rsidR="009024C0" w:rsidRDefault="009024C0" w:rsidP="00330581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</w:pPr>
    </w:p>
    <w:p w14:paraId="2791DD23" w14:textId="68C70A60" w:rsidR="00330581" w:rsidRPr="00330581" w:rsidRDefault="00330581" w:rsidP="00330581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Článok 17</w:t>
      </w:r>
      <w:r w:rsidRPr="00330581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br/>
      </w: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Revízor Národnej rady</w:t>
      </w:r>
    </w:p>
    <w:p w14:paraId="21DD59D7" w14:textId="77777777" w:rsidR="00330581" w:rsidRPr="00330581" w:rsidRDefault="00330581" w:rsidP="00330581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Raz ročne kontroluje stav hospodárenia a činnosti sociálno-charitatívnych zariadení </w:t>
      </w: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SVdP</w:t>
      </w:r>
      <w:proofErr w:type="spellEnd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 a dodržiavanie stanov </w:t>
      </w: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SVdP</w:t>
      </w:r>
      <w:proofErr w:type="spellEnd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, správu o zistených skutočnostiach predkladá Národnej rade, 4x do roka vykonáva inventúru pokladní konferencií. Za svoju činnosť zodpovedá členskej schôdzi </w:t>
      </w: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SVdP</w:t>
      </w:r>
      <w:proofErr w:type="spellEnd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.</w:t>
      </w:r>
    </w:p>
    <w:p w14:paraId="43CC4394" w14:textId="77777777" w:rsidR="00330581" w:rsidRPr="005B2429" w:rsidRDefault="00330581" w:rsidP="00330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</w:pP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Článok 18 </w:t>
      </w: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br/>
      </w: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Konferencia</w:t>
      </w:r>
    </w:p>
    <w:p w14:paraId="0E4960A2" w14:textId="77777777" w:rsidR="00330581" w:rsidRPr="005B2429" w:rsidRDefault="00330581" w:rsidP="00330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</w:pPr>
    </w:p>
    <w:p w14:paraId="300CCE7D" w14:textId="72DAE3A0" w:rsidR="00330581" w:rsidRPr="00330581" w:rsidRDefault="00330581" w:rsidP="002C3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Konferencia je základnou organizačnou zložkou, ktorú tvorí spoločenstvo členov ( 5 až 20)., konferencia nemá právnu subjektivitu.  Konferencie pôsobia ako najrôznorodejšie dobročinné združenia v prostredí kde vznikli. Konferencie sú pripájané do medzinárodného združenia Spolkov sv. Vincenta de Paul jeho Generálnou radou v Paríži. Konferencia vzniká na ustanovujúcej schôdzke.</w:t>
      </w:r>
    </w:p>
    <w:p w14:paraId="765A6E9E" w14:textId="27A4FA3F" w:rsidR="00330581" w:rsidRPr="00330581" w:rsidRDefault="00330581" w:rsidP="003305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Konferencie sú iniciátorom rozsiahlejších dobročinných charitatívnych a humanitných akcií, špecializujú sa v určitej oblasti činnosti, rozširujú svoje pole pôsobnosti v najrôznejšom prostredí doma i v zahraničí.</w:t>
      </w:r>
    </w:p>
    <w:p w14:paraId="0652A21B" w14:textId="77777777" w:rsidR="00330581" w:rsidRPr="00330581" w:rsidRDefault="00330581" w:rsidP="00330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Článok 19</w:t>
      </w:r>
      <w:r w:rsidRPr="00330581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br/>
      </w: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Členská schôdza konferencie</w:t>
      </w:r>
    </w:p>
    <w:p w14:paraId="2B219F48" w14:textId="4F824B07" w:rsidR="00330581" w:rsidRPr="005B2429" w:rsidRDefault="00330581" w:rsidP="003305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Členská schôdza konferencie prijíma rozhodnutia o smerovaní činnosti konferencie .Je  zvolaná minimálne raz do roka. Uznášaniaschopná je, ak sa jej zúčastní na</w:t>
      </w:r>
      <w:r w:rsidR="003414EB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dpolovičná väčšina.</w:t>
      </w:r>
    </w:p>
    <w:p w14:paraId="43E84CD8" w14:textId="77777777" w:rsidR="00330581" w:rsidRPr="00330581" w:rsidRDefault="00330581" w:rsidP="003305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Členská schôdza konferencie:</w:t>
      </w:r>
    </w:p>
    <w:p w14:paraId="41D8E372" w14:textId="77777777" w:rsidR="00330581" w:rsidRPr="00330581" w:rsidRDefault="00330581" w:rsidP="00330581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Volí a odvoláva predsedu konferencie spomedzi všetkých členov konferencie</w:t>
      </w:r>
    </w:p>
    <w:p w14:paraId="389A523F" w14:textId="77777777" w:rsidR="00330581" w:rsidRPr="00330581" w:rsidRDefault="00330581" w:rsidP="005B2429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Kontroluje a schvaľuje činnosť výboru a predsedu konferencie</w:t>
      </w:r>
    </w:p>
    <w:p w14:paraId="13521FD1" w14:textId="77777777" w:rsidR="00330581" w:rsidRPr="00330581" w:rsidRDefault="00330581" w:rsidP="005B2429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Schvaľuje rozpočet a výsledky hospodárenia konferencie</w:t>
      </w:r>
    </w:p>
    <w:p w14:paraId="509B621A" w14:textId="77777777" w:rsidR="00330581" w:rsidRPr="00330581" w:rsidRDefault="00330581" w:rsidP="005B2429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Písomne rozhoduje o zrušení konferencie alebo o jej dobrovoľnom zlúčení s inou konferenciou </w:t>
      </w: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SVdP</w:t>
      </w:r>
      <w:proofErr w:type="spellEnd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 v regióne, ak počet členov značne poklesol (alebo pre iný vážny dôvod) </w:t>
      </w: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lastRenderedPageBreak/>
        <w:t>a s tým súhlasia dve tretiny všetkých členov (neprítomní členovia pritom môžu svoj názor podať písomne).</w:t>
      </w:r>
    </w:p>
    <w:p w14:paraId="740F5CBA" w14:textId="77777777" w:rsidR="00330581" w:rsidRPr="00330581" w:rsidRDefault="00330581" w:rsidP="00330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Článok 20</w:t>
      </w:r>
      <w:r w:rsidRPr="00330581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br/>
      </w: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Pracovná schôdzka konferencie</w:t>
      </w:r>
    </w:p>
    <w:p w14:paraId="0C65513F" w14:textId="77777777" w:rsidR="00330581" w:rsidRPr="00330581" w:rsidRDefault="00330581" w:rsidP="003305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Pracovné schôdzky členov konferencie sa konajú pravidelne (napr. týždenne, dvojtýždenne),  riadia sa </w:t>
      </w: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vincentískou</w:t>
      </w:r>
      <w:proofErr w:type="spellEnd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  spiritualitou. Slúžia k odovzdávaniu skúseností v charitatívnej činnosti, riešeniu problémov,  prideľovaniu úloh  jednotlivým členom pre najbližšie obdobie ap.</w:t>
      </w:r>
    </w:p>
    <w:p w14:paraId="66599F0B" w14:textId="77777777" w:rsidR="009024C0" w:rsidRDefault="009024C0" w:rsidP="00330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</w:pPr>
    </w:p>
    <w:p w14:paraId="25EA932A" w14:textId="30CDE868" w:rsidR="00330581" w:rsidRPr="00330581" w:rsidRDefault="00330581" w:rsidP="00330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Článok 21</w:t>
      </w:r>
      <w:r w:rsidRPr="00330581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br/>
      </w: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Výbor konferencie</w:t>
      </w:r>
    </w:p>
    <w:p w14:paraId="331C6B5B" w14:textId="77777777" w:rsidR="00330581" w:rsidRPr="00330581" w:rsidRDefault="00330581" w:rsidP="003305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Predseda, tajomník, pokladník,  prípadne aj ďalší člen konferencie.</w:t>
      </w:r>
    </w:p>
    <w:p w14:paraId="644F4544" w14:textId="77777777" w:rsidR="00330581" w:rsidRPr="00330581" w:rsidRDefault="00330581" w:rsidP="005B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Výbor konferencie:</w:t>
      </w:r>
    </w:p>
    <w:p w14:paraId="50213F48" w14:textId="77777777" w:rsidR="00330581" w:rsidRPr="00330581" w:rsidRDefault="00330581" w:rsidP="005B2429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Prijíma nových členov konferencie</w:t>
      </w:r>
    </w:p>
    <w:p w14:paraId="2685977B" w14:textId="77777777" w:rsidR="00330581" w:rsidRPr="00330581" w:rsidRDefault="00330581" w:rsidP="005B2429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Riadi a usmerňuje charitatívnu činnosť členov konferencie</w:t>
      </w:r>
    </w:p>
    <w:p w14:paraId="6E1119DB" w14:textId="77777777" w:rsidR="00330581" w:rsidRPr="00330581" w:rsidRDefault="00330581" w:rsidP="005B2429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Sleduje plnenie a kontrolu svojich uznesení</w:t>
      </w:r>
    </w:p>
    <w:p w14:paraId="2119CE09" w14:textId="77777777" w:rsidR="00330581" w:rsidRPr="00330581" w:rsidRDefault="00330581" w:rsidP="005B2429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Zabezpečuje plnenie uznesení Národnej rady</w:t>
      </w:r>
    </w:p>
    <w:p w14:paraId="76020343" w14:textId="77777777" w:rsidR="00330581" w:rsidRPr="00330581" w:rsidRDefault="00330581" w:rsidP="005B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Funkcia a členstvo vo výbore konferencie zaniká uplynutím funkčného obdobia, písomným vzdaním sa funkcie, smrťou, odvolaním z funkcie.</w:t>
      </w:r>
    </w:p>
    <w:p w14:paraId="464412EE" w14:textId="77777777" w:rsidR="00330581" w:rsidRPr="00330581" w:rsidRDefault="00330581" w:rsidP="00330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Článok 22</w:t>
      </w:r>
      <w:r w:rsidRPr="00330581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br/>
      </w: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Predseda konferencie</w:t>
      </w:r>
    </w:p>
    <w:p w14:paraId="3C971C63" w14:textId="77777777" w:rsidR="00330581" w:rsidRPr="00330581" w:rsidRDefault="00330581" w:rsidP="003305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Predseda konferencie:</w:t>
      </w:r>
    </w:p>
    <w:p w14:paraId="0C28D956" w14:textId="77777777" w:rsidR="00330581" w:rsidRPr="00330581" w:rsidRDefault="00330581" w:rsidP="005B2429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Zvoláva členskú schôdzu  </w:t>
      </w:r>
    </w:p>
    <w:p w14:paraId="162663C7" w14:textId="77777777" w:rsidR="00330581" w:rsidRPr="00330581" w:rsidRDefault="00330581" w:rsidP="005B2429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Menuje a odvoláva tajomníka a pokladníka konferencie (prípadne aj ďalšieho člena výboru) z radov jej členov</w:t>
      </w:r>
    </w:p>
    <w:p w14:paraId="59CE9139" w14:textId="77777777" w:rsidR="00330581" w:rsidRPr="00330581" w:rsidRDefault="00330581" w:rsidP="005B2429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Stará sa o rovnomerné rozdelenie zodpovednosti medzi všetkými členmi konferencie</w:t>
      </w:r>
    </w:p>
    <w:p w14:paraId="64A61FEE" w14:textId="77777777" w:rsidR="00330581" w:rsidRPr="00330581" w:rsidRDefault="00330581" w:rsidP="005B2429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Koordinuje prácu medzi členmi, zaisťuje súdržnosť a jednotu konferencie</w:t>
      </w:r>
    </w:p>
    <w:p w14:paraId="5423E0B3" w14:textId="77777777" w:rsidR="00330581" w:rsidRPr="00330581" w:rsidRDefault="00330581" w:rsidP="005B2429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V spolupráci so všetkými členmi dbá o to, aby konferencia dobre prospievala</w:t>
      </w:r>
    </w:p>
    <w:p w14:paraId="7F701ACD" w14:textId="77777777" w:rsidR="00330581" w:rsidRPr="00330581" w:rsidRDefault="00330581" w:rsidP="005B2429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Zisťuje potrebnú spoluprácu konferencie s fyzickými a právnickými osobami, ktoré pôsobia v podobnej oblasti a riadi sa pritom  </w:t>
      </w: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vincentínskou</w:t>
      </w:r>
      <w:proofErr w:type="spellEnd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 spiritualitou</w:t>
      </w:r>
    </w:p>
    <w:p w14:paraId="0AC11A45" w14:textId="77777777" w:rsidR="00330581" w:rsidRPr="00330581" w:rsidRDefault="00330581" w:rsidP="005B2429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Za svoju činnosť zodpovedá členskej schôdzke.</w:t>
      </w:r>
    </w:p>
    <w:p w14:paraId="3F3F6F94" w14:textId="77777777" w:rsidR="009024C0" w:rsidRDefault="009024C0" w:rsidP="005B24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</w:pPr>
    </w:p>
    <w:p w14:paraId="2D197CD8" w14:textId="17374ADB" w:rsidR="00330581" w:rsidRPr="00330581" w:rsidRDefault="00330581" w:rsidP="005B24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Článok 23</w:t>
      </w:r>
      <w:r w:rsidRPr="00330581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br/>
      </w: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Tajomník konferencie</w:t>
      </w:r>
    </w:p>
    <w:p w14:paraId="45D731A7" w14:textId="77777777" w:rsidR="00330581" w:rsidRPr="00330581" w:rsidRDefault="00330581" w:rsidP="005B2429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Zaisťuje administratívne úlohy, vrátane všetkých  iniciatív prospešných pre jej činnosť</w:t>
      </w:r>
    </w:p>
    <w:p w14:paraId="6B989C92" w14:textId="77777777" w:rsidR="00330581" w:rsidRPr="00330581" w:rsidRDefault="00330581" w:rsidP="005B2429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Z každej schôdzky konferencie napíše zápisnicu, ktorú podpíše aj predseda</w:t>
      </w:r>
    </w:p>
    <w:p w14:paraId="58BB8320" w14:textId="77777777" w:rsidR="00330581" w:rsidRPr="00330581" w:rsidRDefault="00330581" w:rsidP="005B2429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vypracuje výročnú správu o činnosti konferencie, ktorú zasiela na Národnú radu.</w:t>
      </w:r>
    </w:p>
    <w:p w14:paraId="75C03F79" w14:textId="77777777" w:rsidR="009024C0" w:rsidRDefault="009024C0" w:rsidP="005B24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</w:pPr>
    </w:p>
    <w:p w14:paraId="2CA246A8" w14:textId="7FA84732" w:rsidR="00330581" w:rsidRPr="00330581" w:rsidRDefault="00330581" w:rsidP="005B24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Článok 24</w:t>
      </w:r>
      <w:r w:rsidRPr="00330581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br/>
      </w: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Pokladník konferencie</w:t>
      </w:r>
    </w:p>
    <w:p w14:paraId="687D6150" w14:textId="77777777" w:rsidR="00330581" w:rsidRPr="00330581" w:rsidRDefault="00330581" w:rsidP="005B2429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Od členov konferencie  vyberá členský príspevok .</w:t>
      </w:r>
    </w:p>
    <w:p w14:paraId="2D0B2270" w14:textId="77777777" w:rsidR="00330581" w:rsidRPr="00330581" w:rsidRDefault="00330581" w:rsidP="00330581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Vedie evidenciu hospodárenia konferencie s finančnými a inými prostriedkami a v termíne zasiela účtovníkovi na spracovanie.</w:t>
      </w:r>
    </w:p>
    <w:p w14:paraId="1F34FD81" w14:textId="77777777" w:rsidR="00330581" w:rsidRPr="00330581" w:rsidRDefault="00330581" w:rsidP="00330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HLAVA IV</w:t>
      </w:r>
      <w:r w:rsidRPr="00330581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br/>
      </w: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 xml:space="preserve">HOSPODÁRENIE </w:t>
      </w:r>
      <w:proofErr w:type="spellStart"/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SVdP</w:t>
      </w:r>
      <w:proofErr w:type="spellEnd"/>
    </w:p>
    <w:p w14:paraId="4EEDF708" w14:textId="77777777" w:rsidR="00330581" w:rsidRPr="00330581" w:rsidRDefault="00330581" w:rsidP="00330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Článok 25</w:t>
      </w:r>
      <w:r w:rsidRPr="00330581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br/>
      </w: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Finančné zdroje</w:t>
      </w:r>
    </w:p>
    <w:p w14:paraId="1A2ADE74" w14:textId="77777777" w:rsidR="00330581" w:rsidRPr="00330581" w:rsidRDefault="00330581" w:rsidP="00330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Finančné a ďalšie prostriedky pre charitatívnu činnosť </w:t>
      </w: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SVdP</w:t>
      </w:r>
      <w:proofErr w:type="spellEnd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 a pre nutné prevádzkové výdavky (papier, známky a pod.) sa získavajú:</w:t>
      </w:r>
    </w:p>
    <w:p w14:paraId="79A4B4DF" w14:textId="77777777" w:rsidR="00330581" w:rsidRPr="00330581" w:rsidRDefault="00330581" w:rsidP="005B2429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Z členských príspevkov,</w:t>
      </w:r>
    </w:p>
    <w:p w14:paraId="3EBBB9B6" w14:textId="77777777" w:rsidR="00330581" w:rsidRPr="00330581" w:rsidRDefault="00330581" w:rsidP="005B2429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Z darov od členov  </w:t>
      </w: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SVdP</w:t>
      </w:r>
      <w:proofErr w:type="spellEnd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, jeho priaznivcov v tuzemsku i v zahraničí </w:t>
      </w:r>
    </w:p>
    <w:p w14:paraId="42D047C5" w14:textId="77777777" w:rsidR="00330581" w:rsidRPr="00330581" w:rsidRDefault="00330581" w:rsidP="005B2429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Zo zbierok</w:t>
      </w:r>
    </w:p>
    <w:p w14:paraId="4B5E2370" w14:textId="77777777" w:rsidR="00330581" w:rsidRPr="00330581" w:rsidRDefault="00330581" w:rsidP="005B2429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Z výťažku rôznych akcií</w:t>
      </w:r>
    </w:p>
    <w:p w14:paraId="7582557A" w14:textId="77777777" w:rsidR="00330581" w:rsidRPr="00330581" w:rsidRDefault="00330581" w:rsidP="005B2429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Z podpory rôznych inštitúcií (nadácie, štátne orgány, medzinárodné organizácie a pod.)</w:t>
      </w:r>
    </w:p>
    <w:p w14:paraId="241628B3" w14:textId="77777777" w:rsidR="00330581" w:rsidRPr="00330581" w:rsidRDefault="00330581" w:rsidP="005B2429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Z príspevkov štátu, vyšších územných celkov, resp. samospráv</w:t>
      </w:r>
    </w:p>
    <w:p w14:paraId="01242CC7" w14:textId="77777777" w:rsidR="00330581" w:rsidRPr="00330581" w:rsidRDefault="00330581" w:rsidP="005B2429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Z podpornej činnosti a z iných aktivít sociálno-charitatívnych zariadení</w:t>
      </w:r>
    </w:p>
    <w:p w14:paraId="63D68849" w14:textId="77777777" w:rsidR="00330581" w:rsidRPr="00330581" w:rsidRDefault="00330581" w:rsidP="005B24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Hospodárenie sa uskutočňuje podľa schváleného rozpočtu a v súlade so všeobecne platnými právnymi predpismi.</w:t>
      </w:r>
    </w:p>
    <w:p w14:paraId="76CED40E" w14:textId="77777777" w:rsidR="009024C0" w:rsidRDefault="009024C0" w:rsidP="00330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</w:pPr>
    </w:p>
    <w:p w14:paraId="13CF8894" w14:textId="77777777" w:rsidR="002C34D3" w:rsidRDefault="002C34D3" w:rsidP="00330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</w:pPr>
    </w:p>
    <w:p w14:paraId="611D05B8" w14:textId="77777777" w:rsidR="002C34D3" w:rsidRDefault="002C34D3" w:rsidP="00330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</w:pPr>
    </w:p>
    <w:p w14:paraId="64A522B6" w14:textId="77777777" w:rsidR="002C34D3" w:rsidRDefault="002C34D3" w:rsidP="00330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</w:pPr>
    </w:p>
    <w:p w14:paraId="3FFD25AE" w14:textId="77777777" w:rsidR="002C34D3" w:rsidRDefault="002C34D3" w:rsidP="00330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</w:pPr>
    </w:p>
    <w:p w14:paraId="796EAD2E" w14:textId="77777777" w:rsidR="002C34D3" w:rsidRDefault="002C34D3" w:rsidP="00330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</w:pPr>
    </w:p>
    <w:p w14:paraId="0539D342" w14:textId="77777777" w:rsidR="002C34D3" w:rsidRDefault="002C34D3" w:rsidP="00330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</w:pPr>
    </w:p>
    <w:p w14:paraId="0737FF4E" w14:textId="77777777" w:rsidR="002C34D3" w:rsidRDefault="002C34D3" w:rsidP="00330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</w:pPr>
    </w:p>
    <w:p w14:paraId="54C34D6F" w14:textId="77777777" w:rsidR="002C34D3" w:rsidRDefault="002C34D3" w:rsidP="00330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</w:pPr>
    </w:p>
    <w:p w14:paraId="383748FD" w14:textId="0A4A058B" w:rsidR="00330581" w:rsidRPr="00330581" w:rsidRDefault="00330581" w:rsidP="00330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HLAVA V</w:t>
      </w:r>
      <w:r w:rsidRPr="00330581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br/>
      </w: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ZÁVEREČNÉ USTANOVENIA</w:t>
      </w:r>
    </w:p>
    <w:p w14:paraId="3BF7E980" w14:textId="77777777" w:rsidR="00330581" w:rsidRPr="00330581" w:rsidRDefault="00330581" w:rsidP="00330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Článok 26</w:t>
      </w:r>
      <w:r w:rsidRPr="00330581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br/>
      </w: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 xml:space="preserve">Zánik </w:t>
      </w:r>
      <w:proofErr w:type="spellStart"/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SVdP</w:t>
      </w:r>
      <w:proofErr w:type="spellEnd"/>
    </w:p>
    <w:p w14:paraId="30C5BA4E" w14:textId="77777777" w:rsidR="00330581" w:rsidRPr="00330581" w:rsidRDefault="00330581" w:rsidP="005B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SVdP</w:t>
      </w:r>
      <w:proofErr w:type="spellEnd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 zaniká:</w:t>
      </w:r>
    </w:p>
    <w:p w14:paraId="2C88FDE8" w14:textId="77777777" w:rsidR="00330581" w:rsidRPr="00330581" w:rsidRDefault="00330581" w:rsidP="005B2429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Dobrovoľným rozpustením  </w:t>
      </w: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SVdP</w:t>
      </w:r>
      <w:proofErr w:type="spellEnd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 </w:t>
      </w:r>
    </w:p>
    <w:p w14:paraId="1E817045" w14:textId="77777777" w:rsidR="00330581" w:rsidRPr="00330581" w:rsidRDefault="00330581" w:rsidP="005B2429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Zlúčením s iným občianskym združením</w:t>
      </w:r>
    </w:p>
    <w:p w14:paraId="66BCC960" w14:textId="2B63A094" w:rsidR="00330581" w:rsidRPr="00330581" w:rsidRDefault="00330581" w:rsidP="005B2429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Právoplatným rozhodnutím Ministerstva vnútra SR o jeho rozpustení podľa §12 písm. b, v nadväznosti na ustanovenie §12 ods.3 -5 zák. č.83/1990 Zb. o združovaní občanov v znení jeho  zmien a</w:t>
      </w:r>
      <w:r w:rsidR="00ED3038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 </w:t>
      </w: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doplnkov</w:t>
      </w:r>
      <w:r w:rsidR="00ED3038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.</w:t>
      </w: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 </w:t>
      </w:r>
    </w:p>
    <w:p w14:paraId="73865E8F" w14:textId="77777777" w:rsidR="00330581" w:rsidRPr="00330581" w:rsidRDefault="00330581" w:rsidP="005B2429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V prípade zániku </w:t>
      </w: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SVdP</w:t>
      </w:r>
      <w:proofErr w:type="spellEnd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 vykoná </w:t>
      </w: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majetkoprávne</w:t>
      </w:r>
      <w:proofErr w:type="spellEnd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 vysporiadanie:</w:t>
      </w:r>
    </w:p>
    <w:p w14:paraId="04E6895E" w14:textId="20D3413D" w:rsidR="00330581" w:rsidRPr="002C34D3" w:rsidRDefault="00330581" w:rsidP="002C34D3">
      <w:pPr>
        <w:pStyle w:val="Odsekzoznamu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2C34D3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v prvých dvoch prípadoch zániku NR </w:t>
      </w:r>
      <w:proofErr w:type="spellStart"/>
      <w:r w:rsidRPr="002C34D3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SVdP</w:t>
      </w:r>
      <w:proofErr w:type="spellEnd"/>
    </w:p>
    <w:p w14:paraId="1B30808A" w14:textId="73C44162" w:rsidR="00330581" w:rsidRPr="002C34D3" w:rsidRDefault="00330581" w:rsidP="002C34D3">
      <w:pPr>
        <w:pStyle w:val="Odsekzoznamu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2C34D3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v treťom prípade zániku likvidátor určený Ministerstvom vnútra.</w:t>
      </w:r>
    </w:p>
    <w:p w14:paraId="513B93C5" w14:textId="77777777" w:rsidR="009024C0" w:rsidRDefault="009024C0" w:rsidP="005B24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</w:pPr>
    </w:p>
    <w:p w14:paraId="2EBFFA1D" w14:textId="77AA0981" w:rsidR="00330581" w:rsidRPr="00330581" w:rsidRDefault="00330581" w:rsidP="005B24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Článok 27</w:t>
      </w:r>
      <w:r w:rsidRPr="00330581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br/>
      </w:r>
      <w:r w:rsidRPr="005B2429">
        <w:rPr>
          <w:rFonts w:ascii="Arial" w:eastAsia="Times New Roman" w:hAnsi="Arial" w:cs="Arial"/>
          <w:b/>
          <w:bCs/>
          <w:color w:val="5A4741"/>
          <w:sz w:val="20"/>
          <w:szCs w:val="20"/>
          <w:lang w:eastAsia="sk-SK"/>
        </w:rPr>
        <w:t>Nadobudnutie účinnosti</w:t>
      </w:r>
    </w:p>
    <w:p w14:paraId="15EAE50F" w14:textId="77777777" w:rsidR="00330581" w:rsidRPr="00330581" w:rsidRDefault="00330581" w:rsidP="005B24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Týmto sa rušia Stanovy </w:t>
      </w: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SVdP</w:t>
      </w:r>
      <w:proofErr w:type="spellEnd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  zo dňa:  20. 2. 2003  Č. spisu : VVS/1-900/90-10328-1</w:t>
      </w:r>
    </w:p>
    <w:p w14:paraId="6F621E9A" w14:textId="1113DE68" w:rsidR="00330581" w:rsidRPr="00330581" w:rsidRDefault="00330581" w:rsidP="002C34D3">
      <w:pPr>
        <w:shd w:val="clear" w:color="auto" w:fill="FFFFFF"/>
        <w:spacing w:after="0" w:line="240" w:lineRule="auto"/>
        <w:ind w:left="336"/>
        <w:rPr>
          <w:rFonts w:ascii="Arial" w:eastAsia="Times New Roman" w:hAnsi="Arial" w:cs="Arial"/>
          <w:color w:val="5A4741"/>
          <w:sz w:val="20"/>
          <w:szCs w:val="20"/>
          <w:lang w:eastAsia="sk-SK"/>
        </w:rPr>
      </w:pPr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 xml:space="preserve">Táto zmena stanov nadobúda platnosť dňom registrácie na Ministerstve vnútra SR a účinnosť dňom schválenia Národnou radou </w:t>
      </w:r>
      <w:proofErr w:type="spellStart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SVdP</w:t>
      </w:r>
      <w:proofErr w:type="spellEnd"/>
      <w:r w:rsidRPr="00330581">
        <w:rPr>
          <w:rFonts w:ascii="Arial" w:eastAsia="Times New Roman" w:hAnsi="Arial" w:cs="Arial"/>
          <w:color w:val="5A4741"/>
          <w:sz w:val="20"/>
          <w:szCs w:val="20"/>
          <w:lang w:eastAsia="sk-SK"/>
        </w:rPr>
        <w:t>.</w:t>
      </w:r>
    </w:p>
    <w:p w14:paraId="223CF5F4" w14:textId="77777777" w:rsidR="00031125" w:rsidRPr="005B2429" w:rsidRDefault="00031125" w:rsidP="005B2429">
      <w:pPr>
        <w:spacing w:after="0"/>
        <w:rPr>
          <w:sz w:val="20"/>
          <w:szCs w:val="20"/>
        </w:rPr>
      </w:pPr>
    </w:p>
    <w:sectPr w:rsidR="00031125" w:rsidRPr="005B2429" w:rsidSect="005B242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6E8"/>
    <w:multiLevelType w:val="multilevel"/>
    <w:tmpl w:val="FDA89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E0787"/>
    <w:multiLevelType w:val="multilevel"/>
    <w:tmpl w:val="E7D6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83749"/>
    <w:multiLevelType w:val="multilevel"/>
    <w:tmpl w:val="5B9E1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00D3C"/>
    <w:multiLevelType w:val="multilevel"/>
    <w:tmpl w:val="AE6C0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40CF8"/>
    <w:multiLevelType w:val="multilevel"/>
    <w:tmpl w:val="B186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7B4353"/>
    <w:multiLevelType w:val="multilevel"/>
    <w:tmpl w:val="2660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42588C"/>
    <w:multiLevelType w:val="multilevel"/>
    <w:tmpl w:val="5B30C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897AD8"/>
    <w:multiLevelType w:val="multilevel"/>
    <w:tmpl w:val="EBEA3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653EF2"/>
    <w:multiLevelType w:val="multilevel"/>
    <w:tmpl w:val="FBEA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D60BFB"/>
    <w:multiLevelType w:val="multilevel"/>
    <w:tmpl w:val="90A8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2019F6"/>
    <w:multiLevelType w:val="multilevel"/>
    <w:tmpl w:val="76447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5C12B9"/>
    <w:multiLevelType w:val="multilevel"/>
    <w:tmpl w:val="F482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A77AB5"/>
    <w:multiLevelType w:val="multilevel"/>
    <w:tmpl w:val="7742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212102"/>
    <w:multiLevelType w:val="multilevel"/>
    <w:tmpl w:val="FFEE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2B2DDA"/>
    <w:multiLevelType w:val="multilevel"/>
    <w:tmpl w:val="903A7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1A0FC2"/>
    <w:multiLevelType w:val="multilevel"/>
    <w:tmpl w:val="86F6FE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817A16"/>
    <w:multiLevelType w:val="multilevel"/>
    <w:tmpl w:val="FB187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3B37A2"/>
    <w:multiLevelType w:val="multilevel"/>
    <w:tmpl w:val="E69A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84028F"/>
    <w:multiLevelType w:val="multilevel"/>
    <w:tmpl w:val="A7B2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334724"/>
    <w:multiLevelType w:val="multilevel"/>
    <w:tmpl w:val="E286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2A3B0A"/>
    <w:multiLevelType w:val="multilevel"/>
    <w:tmpl w:val="6E0EA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68117D"/>
    <w:multiLevelType w:val="multilevel"/>
    <w:tmpl w:val="1178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D84707"/>
    <w:multiLevelType w:val="multilevel"/>
    <w:tmpl w:val="1BD65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1F5C3B"/>
    <w:multiLevelType w:val="multilevel"/>
    <w:tmpl w:val="FC8C1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CD5DC2"/>
    <w:multiLevelType w:val="multilevel"/>
    <w:tmpl w:val="4196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4245F4"/>
    <w:multiLevelType w:val="multilevel"/>
    <w:tmpl w:val="CF24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2C494E"/>
    <w:multiLevelType w:val="multilevel"/>
    <w:tmpl w:val="0300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BE5BC5"/>
    <w:multiLevelType w:val="multilevel"/>
    <w:tmpl w:val="D16A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C6557E"/>
    <w:multiLevelType w:val="multilevel"/>
    <w:tmpl w:val="2C18DA9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9" w15:restartNumberingAfterBreak="0">
    <w:nsid w:val="74E40D21"/>
    <w:multiLevelType w:val="multilevel"/>
    <w:tmpl w:val="CAC6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9C1D44"/>
    <w:multiLevelType w:val="multilevel"/>
    <w:tmpl w:val="FA7AC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4D5EC5"/>
    <w:multiLevelType w:val="hybridMultilevel"/>
    <w:tmpl w:val="E1D2B926"/>
    <w:lvl w:ilvl="0" w:tplc="1042178E">
      <w:numFmt w:val="bullet"/>
      <w:lvlText w:val="-"/>
      <w:lvlJc w:val="left"/>
      <w:pPr>
        <w:ind w:left="92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15"/>
  </w:num>
  <w:num w:numId="5">
    <w:abstractNumId w:val="18"/>
    <w:lvlOverride w:ilvl="0">
      <w:startOverride w:val="2"/>
    </w:lvlOverride>
  </w:num>
  <w:num w:numId="6">
    <w:abstractNumId w:val="12"/>
  </w:num>
  <w:num w:numId="7">
    <w:abstractNumId w:val="24"/>
  </w:num>
  <w:num w:numId="8">
    <w:abstractNumId w:val="9"/>
  </w:num>
  <w:num w:numId="9">
    <w:abstractNumId w:val="20"/>
    <w:lvlOverride w:ilvl="0">
      <w:startOverride w:val="2"/>
    </w:lvlOverride>
  </w:num>
  <w:num w:numId="10">
    <w:abstractNumId w:val="8"/>
  </w:num>
  <w:num w:numId="11">
    <w:abstractNumId w:val="5"/>
    <w:lvlOverride w:ilvl="0">
      <w:startOverride w:val="3"/>
    </w:lvlOverride>
  </w:num>
  <w:num w:numId="12">
    <w:abstractNumId w:val="5"/>
    <w:lvlOverride w:ilvl="0">
      <w:startOverride w:val="4"/>
    </w:lvlOverride>
  </w:num>
  <w:num w:numId="13">
    <w:abstractNumId w:val="1"/>
  </w:num>
  <w:num w:numId="14">
    <w:abstractNumId w:val="25"/>
  </w:num>
  <w:num w:numId="15">
    <w:abstractNumId w:val="11"/>
  </w:num>
  <w:num w:numId="16">
    <w:abstractNumId w:val="28"/>
  </w:num>
  <w:num w:numId="17">
    <w:abstractNumId w:val="21"/>
    <w:lvlOverride w:ilvl="0">
      <w:startOverride w:val="2"/>
    </w:lvlOverride>
  </w:num>
  <w:num w:numId="18">
    <w:abstractNumId w:val="21"/>
    <w:lvlOverride w:ilvl="0">
      <w:startOverride w:val="3"/>
    </w:lvlOverride>
  </w:num>
  <w:num w:numId="19">
    <w:abstractNumId w:val="21"/>
    <w:lvlOverride w:ilvl="0">
      <w:startOverride w:val="4"/>
    </w:lvlOverride>
  </w:num>
  <w:num w:numId="20">
    <w:abstractNumId w:val="21"/>
    <w:lvlOverride w:ilvl="0">
      <w:startOverride w:val="5"/>
    </w:lvlOverride>
  </w:num>
  <w:num w:numId="21">
    <w:abstractNumId w:val="21"/>
    <w:lvlOverride w:ilvl="0">
      <w:startOverride w:val="6"/>
    </w:lvlOverride>
  </w:num>
  <w:num w:numId="22">
    <w:abstractNumId w:val="21"/>
    <w:lvlOverride w:ilvl="0">
      <w:startOverride w:val="7"/>
    </w:lvlOverride>
  </w:num>
  <w:num w:numId="23">
    <w:abstractNumId w:val="21"/>
    <w:lvlOverride w:ilvl="0">
      <w:startOverride w:val="8"/>
    </w:lvlOverride>
  </w:num>
  <w:num w:numId="24">
    <w:abstractNumId w:val="26"/>
  </w:num>
  <w:num w:numId="25">
    <w:abstractNumId w:val="7"/>
  </w:num>
  <w:num w:numId="26">
    <w:abstractNumId w:val="0"/>
  </w:num>
  <w:num w:numId="27">
    <w:abstractNumId w:val="13"/>
  </w:num>
  <w:num w:numId="28">
    <w:abstractNumId w:val="30"/>
  </w:num>
  <w:num w:numId="29">
    <w:abstractNumId w:val="3"/>
  </w:num>
  <w:num w:numId="30">
    <w:abstractNumId w:val="2"/>
  </w:num>
  <w:num w:numId="31">
    <w:abstractNumId w:val="10"/>
  </w:num>
  <w:num w:numId="32">
    <w:abstractNumId w:val="27"/>
  </w:num>
  <w:num w:numId="33">
    <w:abstractNumId w:val="16"/>
  </w:num>
  <w:num w:numId="34">
    <w:abstractNumId w:val="14"/>
  </w:num>
  <w:num w:numId="35">
    <w:abstractNumId w:val="23"/>
  </w:num>
  <w:num w:numId="36">
    <w:abstractNumId w:val="22"/>
  </w:num>
  <w:num w:numId="37">
    <w:abstractNumId w:val="6"/>
  </w:num>
  <w:num w:numId="38">
    <w:abstractNumId w:val="29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581"/>
    <w:rsid w:val="00031125"/>
    <w:rsid w:val="0029528B"/>
    <w:rsid w:val="002C34D3"/>
    <w:rsid w:val="00330581"/>
    <w:rsid w:val="003414EB"/>
    <w:rsid w:val="004B3CDD"/>
    <w:rsid w:val="005B2429"/>
    <w:rsid w:val="008C0131"/>
    <w:rsid w:val="008D4A79"/>
    <w:rsid w:val="009024C0"/>
    <w:rsid w:val="009B2175"/>
    <w:rsid w:val="00ED3038"/>
    <w:rsid w:val="00F3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B8B3"/>
  <w15:docId w15:val="{AA4DF923-70DB-4965-B32F-5150B102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311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3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30581"/>
    <w:rPr>
      <w:b/>
      <w:bCs/>
    </w:rPr>
  </w:style>
  <w:style w:type="character" w:customStyle="1" w:styleId="apple-converted-space">
    <w:name w:val="apple-converted-space"/>
    <w:basedOn w:val="Predvolenpsmoodseku"/>
    <w:rsid w:val="00330581"/>
  </w:style>
  <w:style w:type="paragraph" w:styleId="Odsekzoznamu">
    <w:name w:val="List Paragraph"/>
    <w:basedOn w:val="Normlny"/>
    <w:uiPriority w:val="34"/>
    <w:qFormat/>
    <w:rsid w:val="00F32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Juhova</dc:creator>
  <cp:keywords/>
  <dc:description/>
  <cp:lastModifiedBy>Alžbeta Kopřivová</cp:lastModifiedBy>
  <cp:revision>9</cp:revision>
  <cp:lastPrinted>2016-04-18T17:05:00Z</cp:lastPrinted>
  <dcterms:created xsi:type="dcterms:W3CDTF">2016-04-18T16:46:00Z</dcterms:created>
  <dcterms:modified xsi:type="dcterms:W3CDTF">2022-01-25T16:01:00Z</dcterms:modified>
</cp:coreProperties>
</file>